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AVVISO PUBBLICO</w:t>
      </w:r>
    </w:p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PER LA PROCEDURA APERTA DI CONSULTAZIONE PER LA PREDISPOSIZIONE DEL PIANO TRIENNALE DI PREVENZIONE DELLA CORRUZIONE E PER LA TRASPARENZA (PTPCT) 2019/2021 DEL COMUNE DI CASTIGLIONE DEL LAGO</w:t>
      </w:r>
    </w:p>
    <w:p w:rsid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IL SEGRETARIO COMUNALE</w:t>
      </w:r>
    </w:p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nella qualità di</w:t>
      </w:r>
    </w:p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RESPONSABILE DELLA PREVENZIONE DELLA CORRUZIONE</w:t>
      </w:r>
    </w:p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E PER LA TRASPARENZA</w:t>
      </w:r>
    </w:p>
    <w:p w:rsid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Tenuto conto che in base al comma 8 della legge 6 novembre 2012, n. 190 recante “</w:t>
      </w:r>
      <w:r w:rsidRPr="00E62C2F">
        <w:rPr>
          <w:rFonts w:ascii="Palatino Linotype" w:hAnsi="Palatino Linotype"/>
          <w:i/>
        </w:rPr>
        <w:t>Disposizioni per la prevenzione e la repressione della corruzione e dell’illegalità nella pubblica amministrazione</w:t>
      </w:r>
      <w:r w:rsidRPr="00E62C2F">
        <w:rPr>
          <w:rFonts w:ascii="Palatino Linotype" w:hAnsi="Palatino Linotype"/>
        </w:rPr>
        <w:t>”, l’organo di indirizzo politico, su proposta del responsabile della prevenzione della corruzione, adotta il piano triennale di prevenzione della corruzione entro il 31 gennaio di ogni anno;</w:t>
      </w: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richiamate le deliberazioni n. 831 del 3 agosto 2016, n. 1208 del 22 novembre 2017 e n. 1074 del 21 novembre 2018 con le quali l’ANAC ha approvato e aggiornato il Piano Nazionale Anticorruzione (PNA), rispettivamente, per il 2016, il 2017 e il 2018;</w:t>
      </w: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visto il decreto legislativo 25 maggio 2016, n. 97, che ha modificato in parte la legge 190/2012 e il decreto legislativo 14 marzo 2013, n. 33, revisionando e semplificando le disposizioni in materia di prevenzione della corruzione, di pubblicità e trasparenza;</w:t>
      </w: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considerato che il PNA 2015 prevede l’adozione di forme di consultazione in sede di predisposizione del piano triennale di prevenzione della corruzione;</w:t>
      </w: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RENDE NOTO CHE</w:t>
      </w: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bookmarkStart w:id="0" w:name="_GoBack"/>
      <w:r w:rsidRPr="00E62C2F">
        <w:rPr>
          <w:rFonts w:ascii="Palatino Linotype" w:hAnsi="Palatino Linotype"/>
        </w:rPr>
        <w:t xml:space="preserve">il comune di Castiglione del Lago intende procedere all’aggiornamento del piano triennale di prevenzione della corruzione e per la trasparenza (PTPCT) per il triennio 2019/2021, attraverso forme di consultazione aperte allo scopo di integrare contenuti, azioni e misure per la prevenzione della corruzione; </w:t>
      </w:r>
    </w:p>
    <w:bookmarkEnd w:id="0"/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con il presente avviso pubblico si avvia la procedura aperta di consultazione dello schema di PTPCT 2019/2021 alla quale sono invitati i cittadini e le organizzazioni portatrici di interessi collettivi, ai fini della formulazione di proposte di modifiche o integrazioni al piano sopra richiamato;</w:t>
      </w: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62C2F">
        <w:rPr>
          <w:rFonts w:ascii="Palatino Linotype" w:hAnsi="Palatino Linotype"/>
          <w:b/>
        </w:rPr>
        <w:t>INVITA</w:t>
      </w: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 xml:space="preserve">i cittadini, le associazioni o le altre forme di organizzazioni portatrici di interessi collettivi, le organizzazioni di categoria e le organizzazioni sindacali operanti nel territorio del comune di Castiglione del Lago a inviare all’indirizzo di posta elettronica certificata </w:t>
      </w:r>
      <w:hyperlink r:id="rId7" w:history="1">
        <w:r w:rsidRPr="00E62C2F">
          <w:rPr>
            <w:rStyle w:val="Collegamentoipertestuale"/>
            <w:rFonts w:ascii="Palatino Linotype" w:hAnsi="Palatino Linotype"/>
          </w:rPr>
          <w:t>comune.castiglionedellago@postacert.umbria.it</w:t>
        </w:r>
      </w:hyperlink>
      <w:r w:rsidRPr="00E62C2F">
        <w:rPr>
          <w:rFonts w:ascii="Palatino Linotype" w:hAnsi="Palatino Linotype"/>
        </w:rPr>
        <w:t xml:space="preserve">, o di posta elettronica ordinaria </w:t>
      </w:r>
      <w:hyperlink r:id="rId8" w:history="1">
        <w:r w:rsidRPr="00E62C2F">
          <w:rPr>
            <w:rStyle w:val="Collegamentoipertestuale"/>
            <w:rFonts w:ascii="Palatino Linotype" w:hAnsi="Palatino Linotype"/>
          </w:rPr>
          <w:t>segretario@comune.castiglione-del-lago.pg.it</w:t>
        </w:r>
      </w:hyperlink>
      <w:r w:rsidRPr="00E62C2F">
        <w:rPr>
          <w:rFonts w:ascii="Palatino Linotype" w:hAnsi="Palatino Linotype"/>
        </w:rPr>
        <w:t xml:space="preserve">, oppure a consegnare a mano presso l’ufficio protocollo del comune, in piazza A. Gramsci n. 1, utilizzando l’apposito modulo (All. 1), eventuali osservazioni o proposte di modifica o di integrazione al documento in consultazione del PTPCT 2019/2021 </w:t>
      </w:r>
      <w:r w:rsidRPr="00E62C2F">
        <w:rPr>
          <w:rFonts w:ascii="Palatino Linotype" w:hAnsi="Palatino Linotype"/>
          <w:b/>
          <w:u w:val="single"/>
        </w:rPr>
        <w:t>entro il 2</w:t>
      </w:r>
      <w:r w:rsidR="00EC5733">
        <w:rPr>
          <w:rFonts w:ascii="Palatino Linotype" w:hAnsi="Palatino Linotype"/>
          <w:b/>
          <w:u w:val="single"/>
        </w:rPr>
        <w:t>9</w:t>
      </w:r>
      <w:r w:rsidRPr="00E62C2F">
        <w:rPr>
          <w:rFonts w:ascii="Palatino Linotype" w:hAnsi="Palatino Linotype"/>
          <w:b/>
          <w:u w:val="single"/>
        </w:rPr>
        <w:t xml:space="preserve"> gennaio 2019</w:t>
      </w:r>
      <w:r w:rsidRPr="00E62C2F">
        <w:rPr>
          <w:rFonts w:ascii="Palatino Linotype" w:hAnsi="Palatino Linotype"/>
        </w:rPr>
        <w:t>.</w:t>
      </w:r>
    </w:p>
    <w:p w:rsidR="00E62C2F" w:rsidRPr="00E62C2F" w:rsidRDefault="00E62C2F" w:rsidP="00E62C2F">
      <w:pPr>
        <w:spacing w:after="0" w:line="240" w:lineRule="auto"/>
        <w:jc w:val="both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Il comune di Castiglione del Lago terrà conto degli esiti della consultazione in sede di approvazione definitiva del piano.</w:t>
      </w: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Castiglione del Lago, 21 gennaio 2019</w:t>
      </w: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rPr>
          <w:rFonts w:ascii="Palatino Linotype" w:hAnsi="Palatino Linotype"/>
        </w:rPr>
      </w:pPr>
    </w:p>
    <w:p w:rsidR="00E62C2F" w:rsidRPr="00E62C2F" w:rsidRDefault="00E62C2F" w:rsidP="00E62C2F">
      <w:pPr>
        <w:spacing w:after="0" w:line="240" w:lineRule="auto"/>
        <w:ind w:left="3960"/>
        <w:jc w:val="center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Il Segretario comunale</w:t>
      </w:r>
    </w:p>
    <w:p w:rsidR="00E62C2F" w:rsidRPr="00E62C2F" w:rsidRDefault="00E62C2F" w:rsidP="00E62C2F">
      <w:pPr>
        <w:spacing w:after="0" w:line="240" w:lineRule="auto"/>
        <w:ind w:left="3960"/>
        <w:jc w:val="center"/>
        <w:rPr>
          <w:rFonts w:ascii="Palatino Linotype" w:hAnsi="Palatino Linotype"/>
          <w:i/>
        </w:rPr>
      </w:pPr>
      <w:r w:rsidRPr="00E62C2F">
        <w:rPr>
          <w:rFonts w:ascii="Palatino Linotype" w:hAnsi="Palatino Linotype"/>
          <w:i/>
        </w:rPr>
        <w:t>nella qualità di</w:t>
      </w:r>
    </w:p>
    <w:p w:rsidR="00E62C2F" w:rsidRPr="00E62C2F" w:rsidRDefault="00E62C2F" w:rsidP="00E62C2F">
      <w:pPr>
        <w:spacing w:after="0" w:line="240" w:lineRule="auto"/>
        <w:ind w:left="3960"/>
        <w:jc w:val="center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 xml:space="preserve">responsabile della prevenzione della corruzione </w:t>
      </w:r>
    </w:p>
    <w:p w:rsidR="00E62C2F" w:rsidRPr="00E62C2F" w:rsidRDefault="00E62C2F" w:rsidP="00E62C2F">
      <w:pPr>
        <w:spacing w:after="0" w:line="240" w:lineRule="auto"/>
        <w:ind w:left="3960"/>
        <w:jc w:val="center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e per la trasparenza</w:t>
      </w:r>
    </w:p>
    <w:p w:rsidR="00E62C2F" w:rsidRPr="00E62C2F" w:rsidRDefault="00E62C2F" w:rsidP="00E62C2F">
      <w:pPr>
        <w:spacing w:after="0" w:line="240" w:lineRule="auto"/>
        <w:ind w:left="3960"/>
        <w:jc w:val="center"/>
        <w:rPr>
          <w:rFonts w:ascii="Palatino Linotype" w:hAnsi="Palatino Linotype"/>
        </w:rPr>
      </w:pPr>
      <w:r w:rsidRPr="00E62C2F">
        <w:rPr>
          <w:rFonts w:ascii="Palatino Linotype" w:hAnsi="Palatino Linotype"/>
        </w:rPr>
        <w:t>(Giuseppe Benedetti)</w:t>
      </w:r>
    </w:p>
    <w:sectPr w:rsidR="00E62C2F" w:rsidRPr="00E62C2F" w:rsidSect="008A0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38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09" w:rsidRDefault="00622A09" w:rsidP="00307544">
      <w:pPr>
        <w:spacing w:after="0" w:line="240" w:lineRule="auto"/>
      </w:pPr>
      <w:r>
        <w:separator/>
      </w:r>
    </w:p>
  </w:endnote>
  <w:endnote w:type="continuationSeparator" w:id="0">
    <w:p w:rsidR="00622A09" w:rsidRDefault="00622A09" w:rsidP="0030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2F" w:rsidRDefault="00E62C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479"/>
      <w:gridCol w:w="567"/>
      <w:gridCol w:w="4479"/>
    </w:tblGrid>
    <w:tr w:rsidR="00ED0040">
      <w:trPr>
        <w:jc w:val="center"/>
      </w:trPr>
      <w:tc>
        <w:tcPr>
          <w:tcW w:w="4479" w:type="dxa"/>
          <w:tcBorders>
            <w:bottom w:val="single" w:sz="2" w:space="0" w:color="auto"/>
          </w:tcBorders>
        </w:tcPr>
        <w:p w:rsidR="00DB1B27" w:rsidRDefault="00DB1B27" w:rsidP="00DB1B27">
          <w:pPr>
            <w:pStyle w:val="Pidipagina"/>
            <w:jc w:val="left"/>
          </w:pPr>
        </w:p>
      </w:tc>
      <w:tc>
        <w:tcPr>
          <w:tcW w:w="567" w:type="dxa"/>
          <w:vMerge w:val="restart"/>
          <w:vAlign w:val="center"/>
        </w:tcPr>
        <w:p w:rsidR="00DB1B27" w:rsidRPr="00DB1B27" w:rsidRDefault="00DB1B27" w:rsidP="00DB1B27">
          <w:pPr>
            <w:pStyle w:val="Pidipagina"/>
            <w:jc w:val="center"/>
            <w:rPr>
              <w:b/>
              <w:sz w:val="18"/>
              <w:szCs w:val="18"/>
            </w:rPr>
          </w:pPr>
          <w:r w:rsidRPr="00DB1B27">
            <w:rPr>
              <w:b/>
              <w:sz w:val="18"/>
              <w:szCs w:val="18"/>
            </w:rPr>
            <w:fldChar w:fldCharType="begin"/>
          </w:r>
          <w:r w:rsidRPr="00DB1B27">
            <w:rPr>
              <w:b/>
              <w:sz w:val="18"/>
              <w:szCs w:val="18"/>
            </w:rPr>
            <w:instrText xml:space="preserve"> PAGE   \* MERGEFORMAT </w:instrText>
          </w:r>
          <w:r w:rsidRPr="00DB1B27">
            <w:rPr>
              <w:b/>
              <w:sz w:val="18"/>
              <w:szCs w:val="18"/>
            </w:rPr>
            <w:fldChar w:fldCharType="separate"/>
          </w:r>
          <w:r w:rsidR="00622A09">
            <w:rPr>
              <w:b/>
              <w:noProof/>
              <w:sz w:val="18"/>
              <w:szCs w:val="18"/>
            </w:rPr>
            <w:t>1</w:t>
          </w:r>
          <w:r w:rsidRPr="00DB1B27">
            <w:rPr>
              <w:b/>
              <w:sz w:val="18"/>
              <w:szCs w:val="18"/>
            </w:rPr>
            <w:fldChar w:fldCharType="end"/>
          </w:r>
        </w:p>
      </w:tc>
      <w:tc>
        <w:tcPr>
          <w:tcW w:w="4479" w:type="dxa"/>
          <w:tcBorders>
            <w:bottom w:val="single" w:sz="2" w:space="0" w:color="auto"/>
          </w:tcBorders>
        </w:tcPr>
        <w:p w:rsidR="00DB1B27" w:rsidRDefault="00DB1B27" w:rsidP="00DB1B27">
          <w:pPr>
            <w:pStyle w:val="Pidipagina"/>
            <w:jc w:val="left"/>
          </w:pPr>
        </w:p>
      </w:tc>
    </w:tr>
    <w:tr w:rsidR="00ED0040">
      <w:trPr>
        <w:jc w:val="center"/>
      </w:trPr>
      <w:tc>
        <w:tcPr>
          <w:tcW w:w="4479" w:type="dxa"/>
          <w:tcBorders>
            <w:top w:val="single" w:sz="2" w:space="0" w:color="auto"/>
          </w:tcBorders>
        </w:tcPr>
        <w:p w:rsidR="00DB1B27" w:rsidRDefault="00DB1B27" w:rsidP="00DB1B27">
          <w:pPr>
            <w:pStyle w:val="Pidipagina"/>
            <w:jc w:val="left"/>
          </w:pPr>
        </w:p>
      </w:tc>
      <w:tc>
        <w:tcPr>
          <w:tcW w:w="567" w:type="dxa"/>
          <w:vMerge/>
        </w:tcPr>
        <w:p w:rsidR="00DB1B27" w:rsidRDefault="00DB1B27" w:rsidP="00DB1B27">
          <w:pPr>
            <w:pStyle w:val="Pidipagina"/>
            <w:jc w:val="left"/>
          </w:pPr>
        </w:p>
      </w:tc>
      <w:tc>
        <w:tcPr>
          <w:tcW w:w="4479" w:type="dxa"/>
          <w:tcBorders>
            <w:top w:val="single" w:sz="2" w:space="0" w:color="auto"/>
          </w:tcBorders>
        </w:tcPr>
        <w:p w:rsidR="00DB1B27" w:rsidRDefault="00DB1B27" w:rsidP="00DB1B27">
          <w:pPr>
            <w:pStyle w:val="Pidipagina"/>
            <w:jc w:val="left"/>
          </w:pPr>
        </w:p>
      </w:tc>
    </w:tr>
  </w:tbl>
  <w:p w:rsidR="00ED0040" w:rsidRPr="00ED0040" w:rsidRDefault="00ED0040" w:rsidP="00ED0040">
    <w:pPr>
      <w:pStyle w:val="Pidipagina"/>
      <w:jc w:val="center"/>
      <w:rPr>
        <w:sz w:val="18"/>
        <w:szCs w:val="18"/>
      </w:rPr>
    </w:pPr>
    <w:r w:rsidRPr="00ED0040">
      <w:rPr>
        <w:sz w:val="18"/>
        <w:szCs w:val="18"/>
      </w:rPr>
      <w:t>Comune di Castiglione del Lago</w:t>
    </w:r>
  </w:p>
  <w:p w:rsidR="00ED0040" w:rsidRPr="00ED0040" w:rsidRDefault="00ED0040" w:rsidP="00ED0040">
    <w:pPr>
      <w:pStyle w:val="Pidipagina"/>
      <w:jc w:val="center"/>
      <w:rPr>
        <w:sz w:val="18"/>
        <w:szCs w:val="18"/>
      </w:rPr>
    </w:pPr>
    <w:r w:rsidRPr="00ED0040">
      <w:rPr>
        <w:sz w:val="18"/>
        <w:szCs w:val="18"/>
      </w:rPr>
      <w:t>Piazza A. Gramsci, 1 - 06061 Castiglione del Lago (PG)</w:t>
    </w:r>
  </w:p>
  <w:p w:rsidR="00ED0040" w:rsidRDefault="00ED0040" w:rsidP="00ED0040">
    <w:pPr>
      <w:pStyle w:val="Pidipagina"/>
      <w:jc w:val="center"/>
      <w:rPr>
        <w:sz w:val="18"/>
        <w:szCs w:val="18"/>
      </w:rPr>
    </w:pPr>
    <w:r w:rsidRPr="00ED0040">
      <w:rPr>
        <w:sz w:val="18"/>
        <w:szCs w:val="18"/>
      </w:rPr>
      <w:t xml:space="preserve">tel.: +3907596581 – </w:t>
    </w:r>
    <w:r>
      <w:rPr>
        <w:sz w:val="18"/>
        <w:szCs w:val="18"/>
      </w:rPr>
      <w:t>fax: +390759658200</w:t>
    </w:r>
  </w:p>
  <w:p w:rsidR="004B20EB" w:rsidRPr="00BA6FD8" w:rsidRDefault="00ED0040" w:rsidP="00BA6FD8">
    <w:pPr>
      <w:pStyle w:val="Pidipagina"/>
      <w:jc w:val="center"/>
      <w:rPr>
        <w:sz w:val="18"/>
        <w:szCs w:val="18"/>
      </w:rPr>
    </w:pPr>
    <w:r w:rsidRPr="00ED0040">
      <w:rPr>
        <w:sz w:val="18"/>
        <w:szCs w:val="18"/>
      </w:rPr>
      <w:t>e.mail: segretario@comune.castiglione-del-lago.pg.it – sito web istituzionale: www.co</w:t>
    </w:r>
    <w:r w:rsidR="00BA6FD8">
      <w:rPr>
        <w:sz w:val="18"/>
        <w:szCs w:val="18"/>
      </w:rPr>
      <w:t>mune.castiglione-del-lago.pg.it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2F" w:rsidRDefault="00E62C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09" w:rsidRDefault="00622A09" w:rsidP="00307544">
      <w:pPr>
        <w:spacing w:after="0" w:line="240" w:lineRule="auto"/>
      </w:pPr>
      <w:r>
        <w:separator/>
      </w:r>
    </w:p>
  </w:footnote>
  <w:footnote w:type="continuationSeparator" w:id="0">
    <w:p w:rsidR="00622A09" w:rsidRDefault="00622A09" w:rsidP="0030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2F" w:rsidRDefault="00E62C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30" w:rsidRDefault="00636114" w:rsidP="00307544">
    <w:pPr>
      <w:spacing w:after="0" w:line="240" w:lineRule="auto"/>
      <w:jc w:val="center"/>
      <w:rPr>
        <w:rFonts w:cs="Calibri"/>
        <w:sz w:val="48"/>
        <w:szCs w:val="48"/>
      </w:rPr>
    </w:pPr>
    <w:r w:rsidRPr="00A1456F">
      <w:rPr>
        <w:rFonts w:cs="Calibri"/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-28575</wp:posOffset>
          </wp:positionV>
          <wp:extent cx="476250" cy="619125"/>
          <wp:effectExtent l="0" t="0" r="0" b="9525"/>
          <wp:wrapTight wrapText="bothSides">
            <wp:wrapPolygon edited="0">
              <wp:start x="6912" y="0"/>
              <wp:lineTo x="4320" y="1329"/>
              <wp:lineTo x="0" y="7975"/>
              <wp:lineTo x="0" y="13957"/>
              <wp:lineTo x="4320" y="21268"/>
              <wp:lineTo x="17280" y="21268"/>
              <wp:lineTo x="20736" y="16615"/>
              <wp:lineTo x="20736" y="665"/>
              <wp:lineTo x="14688" y="0"/>
              <wp:lineTo x="6912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B8B" w:rsidRPr="00A37B8B" w:rsidRDefault="00A37B8B" w:rsidP="00307544">
    <w:pPr>
      <w:spacing w:after="0" w:line="240" w:lineRule="auto"/>
      <w:jc w:val="center"/>
      <w:rPr>
        <w:rFonts w:cs="Calibri"/>
        <w:smallCaps/>
        <w:sz w:val="32"/>
        <w:szCs w:val="32"/>
      </w:rPr>
    </w:pPr>
  </w:p>
  <w:p w:rsidR="00307544" w:rsidRPr="00295B30" w:rsidRDefault="00295B30" w:rsidP="00307544">
    <w:pPr>
      <w:spacing w:after="0" w:line="240" w:lineRule="auto"/>
      <w:jc w:val="center"/>
      <w:rPr>
        <w:rFonts w:cs="Calibri"/>
        <w:smallCaps/>
        <w:sz w:val="24"/>
        <w:szCs w:val="24"/>
      </w:rPr>
    </w:pPr>
    <w:r w:rsidRPr="00295B30">
      <w:rPr>
        <w:rFonts w:cs="Calibri"/>
        <w:smallCaps/>
        <w:sz w:val="24"/>
        <w:szCs w:val="24"/>
      </w:rPr>
      <w:t>COMUNE DI CASTIGLIONE DEL LAGO</w:t>
    </w:r>
  </w:p>
  <w:p w:rsidR="00307544" w:rsidRDefault="00307544" w:rsidP="00A37B8B">
    <w:pPr>
      <w:tabs>
        <w:tab w:val="center" w:pos="4320"/>
        <w:tab w:val="right" w:pos="8640"/>
      </w:tabs>
      <w:spacing w:after="0" w:line="240" w:lineRule="auto"/>
      <w:jc w:val="center"/>
      <w:rPr>
        <w:rFonts w:cs="Calibri"/>
        <w:sz w:val="16"/>
        <w:szCs w:val="16"/>
      </w:rPr>
    </w:pPr>
    <w:r w:rsidRPr="00295B30">
      <w:rPr>
        <w:rFonts w:cs="Calibri"/>
        <w:sz w:val="16"/>
        <w:szCs w:val="16"/>
      </w:rPr>
      <w:t>PROVINCIA DI PERUGIA</w:t>
    </w:r>
  </w:p>
  <w:p w:rsidR="00E62C2F" w:rsidRPr="00A37B8B" w:rsidRDefault="00E62C2F" w:rsidP="00A37B8B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cs="Calibri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C2F" w:rsidRDefault="00E62C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2654"/>
    <w:multiLevelType w:val="hybridMultilevel"/>
    <w:tmpl w:val="26528A36"/>
    <w:lvl w:ilvl="0" w:tplc="4D309726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1170B2"/>
    <w:multiLevelType w:val="hybridMultilevel"/>
    <w:tmpl w:val="500094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4C2BC7"/>
    <w:multiLevelType w:val="hybridMultilevel"/>
    <w:tmpl w:val="6E5E93B4"/>
    <w:lvl w:ilvl="0" w:tplc="201C1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A250E"/>
    <w:multiLevelType w:val="hybridMultilevel"/>
    <w:tmpl w:val="954CFE0A"/>
    <w:lvl w:ilvl="0" w:tplc="4D309726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9C687E"/>
    <w:multiLevelType w:val="hybridMultilevel"/>
    <w:tmpl w:val="594E8A00"/>
    <w:lvl w:ilvl="0" w:tplc="F4502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640FFF"/>
    <w:multiLevelType w:val="hybridMultilevel"/>
    <w:tmpl w:val="AAB42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31526"/>
    <w:multiLevelType w:val="hybridMultilevel"/>
    <w:tmpl w:val="22BA8D24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A40DA5"/>
    <w:multiLevelType w:val="hybridMultilevel"/>
    <w:tmpl w:val="22BA8D2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782EAC"/>
    <w:multiLevelType w:val="hybridMultilevel"/>
    <w:tmpl w:val="22BA8D2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44"/>
    <w:rsid w:val="00004DED"/>
    <w:rsid w:val="0000610C"/>
    <w:rsid w:val="00023641"/>
    <w:rsid w:val="00064CC9"/>
    <w:rsid w:val="000714D8"/>
    <w:rsid w:val="000C2B60"/>
    <w:rsid w:val="000D05A7"/>
    <w:rsid w:val="000D5C96"/>
    <w:rsid w:val="000E1908"/>
    <w:rsid w:val="00116F25"/>
    <w:rsid w:val="0012411C"/>
    <w:rsid w:val="00134BF2"/>
    <w:rsid w:val="00157540"/>
    <w:rsid w:val="00181F89"/>
    <w:rsid w:val="001A0A97"/>
    <w:rsid w:val="001A423C"/>
    <w:rsid w:val="001A54F1"/>
    <w:rsid w:val="001F7F16"/>
    <w:rsid w:val="00227F85"/>
    <w:rsid w:val="00273FA9"/>
    <w:rsid w:val="00283D6B"/>
    <w:rsid w:val="00285424"/>
    <w:rsid w:val="00295B30"/>
    <w:rsid w:val="002A7404"/>
    <w:rsid w:val="002E5F7E"/>
    <w:rsid w:val="002E600E"/>
    <w:rsid w:val="002F569B"/>
    <w:rsid w:val="00307544"/>
    <w:rsid w:val="00352F6E"/>
    <w:rsid w:val="00376E66"/>
    <w:rsid w:val="003B2DA2"/>
    <w:rsid w:val="003B50C2"/>
    <w:rsid w:val="003B75E4"/>
    <w:rsid w:val="003C5526"/>
    <w:rsid w:val="003D5477"/>
    <w:rsid w:val="00400CCB"/>
    <w:rsid w:val="00421A1A"/>
    <w:rsid w:val="00423135"/>
    <w:rsid w:val="00434723"/>
    <w:rsid w:val="00435CAB"/>
    <w:rsid w:val="00446748"/>
    <w:rsid w:val="00466D7E"/>
    <w:rsid w:val="004B20EB"/>
    <w:rsid w:val="004B4A60"/>
    <w:rsid w:val="004E1E6D"/>
    <w:rsid w:val="00523062"/>
    <w:rsid w:val="00536DB8"/>
    <w:rsid w:val="00552FAF"/>
    <w:rsid w:val="00554FBA"/>
    <w:rsid w:val="0056258A"/>
    <w:rsid w:val="00577230"/>
    <w:rsid w:val="00592157"/>
    <w:rsid w:val="00622A09"/>
    <w:rsid w:val="006241AB"/>
    <w:rsid w:val="00630938"/>
    <w:rsid w:val="00636114"/>
    <w:rsid w:val="006510FD"/>
    <w:rsid w:val="006801EF"/>
    <w:rsid w:val="006A1034"/>
    <w:rsid w:val="006A2B6F"/>
    <w:rsid w:val="006B7D7C"/>
    <w:rsid w:val="006D7B09"/>
    <w:rsid w:val="00777B50"/>
    <w:rsid w:val="007908E6"/>
    <w:rsid w:val="007F6176"/>
    <w:rsid w:val="0080619E"/>
    <w:rsid w:val="00812DA0"/>
    <w:rsid w:val="008303F7"/>
    <w:rsid w:val="0083406F"/>
    <w:rsid w:val="008609CC"/>
    <w:rsid w:val="008973B1"/>
    <w:rsid w:val="008A0906"/>
    <w:rsid w:val="008A0F0E"/>
    <w:rsid w:val="008A1487"/>
    <w:rsid w:val="008B17BC"/>
    <w:rsid w:val="008F6841"/>
    <w:rsid w:val="0091392F"/>
    <w:rsid w:val="00930C81"/>
    <w:rsid w:val="0094417C"/>
    <w:rsid w:val="00962580"/>
    <w:rsid w:val="009A5279"/>
    <w:rsid w:val="00A02CD6"/>
    <w:rsid w:val="00A1456F"/>
    <w:rsid w:val="00A27722"/>
    <w:rsid w:val="00A333BE"/>
    <w:rsid w:val="00A37490"/>
    <w:rsid w:val="00A37B8B"/>
    <w:rsid w:val="00A93B13"/>
    <w:rsid w:val="00AA6050"/>
    <w:rsid w:val="00AA6FAA"/>
    <w:rsid w:val="00AC68BE"/>
    <w:rsid w:val="00AE482D"/>
    <w:rsid w:val="00B031C8"/>
    <w:rsid w:val="00B1380E"/>
    <w:rsid w:val="00BA6FD8"/>
    <w:rsid w:val="00BC329F"/>
    <w:rsid w:val="00BD0F2F"/>
    <w:rsid w:val="00C31978"/>
    <w:rsid w:val="00C405AF"/>
    <w:rsid w:val="00C43F1D"/>
    <w:rsid w:val="00C86939"/>
    <w:rsid w:val="00C94A7F"/>
    <w:rsid w:val="00CB34C6"/>
    <w:rsid w:val="00CE5972"/>
    <w:rsid w:val="00D003ED"/>
    <w:rsid w:val="00D15AFE"/>
    <w:rsid w:val="00D71F39"/>
    <w:rsid w:val="00D72FE7"/>
    <w:rsid w:val="00DB1B27"/>
    <w:rsid w:val="00E006EF"/>
    <w:rsid w:val="00E114A5"/>
    <w:rsid w:val="00E21980"/>
    <w:rsid w:val="00E21C14"/>
    <w:rsid w:val="00E37034"/>
    <w:rsid w:val="00E40581"/>
    <w:rsid w:val="00E41647"/>
    <w:rsid w:val="00E62C2F"/>
    <w:rsid w:val="00E76813"/>
    <w:rsid w:val="00E857A9"/>
    <w:rsid w:val="00E90DF2"/>
    <w:rsid w:val="00E95E95"/>
    <w:rsid w:val="00EB18D0"/>
    <w:rsid w:val="00EB4341"/>
    <w:rsid w:val="00EC5733"/>
    <w:rsid w:val="00ED0040"/>
    <w:rsid w:val="00EF7455"/>
    <w:rsid w:val="00F151A8"/>
    <w:rsid w:val="00F36F25"/>
    <w:rsid w:val="00F445CD"/>
    <w:rsid w:val="00F44677"/>
    <w:rsid w:val="00F55BDA"/>
    <w:rsid w:val="00F96965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chartTrackingRefBased/>
  <w15:docId w15:val="{6A2FFA52-F173-4A69-8EAE-AB89F58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17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544"/>
  </w:style>
  <w:style w:type="paragraph" w:styleId="Pidipagina">
    <w:name w:val="footer"/>
    <w:basedOn w:val="Normale"/>
    <w:link w:val="PidipaginaCarattere"/>
    <w:uiPriority w:val="99"/>
    <w:unhideWhenUsed/>
    <w:rsid w:val="00A37B8B"/>
    <w:pPr>
      <w:tabs>
        <w:tab w:val="center" w:pos="4819"/>
        <w:tab w:val="right" w:pos="9638"/>
      </w:tabs>
      <w:spacing w:after="0" w:line="240" w:lineRule="auto"/>
      <w:jc w:val="right"/>
    </w:pPr>
    <w:rPr>
      <w:szCs w:val="16"/>
    </w:rPr>
  </w:style>
  <w:style w:type="character" w:customStyle="1" w:styleId="PidipaginaCarattere">
    <w:name w:val="Piè di pagina Carattere"/>
    <w:link w:val="Pidipagina"/>
    <w:uiPriority w:val="99"/>
    <w:rsid w:val="00A37B8B"/>
    <w:rPr>
      <w:sz w:val="22"/>
      <w:szCs w:val="16"/>
      <w:lang w:eastAsia="en-US"/>
    </w:rPr>
  </w:style>
  <w:style w:type="character" w:styleId="Collegamentoipertestuale">
    <w:name w:val="Hyperlink"/>
    <w:uiPriority w:val="99"/>
    <w:unhideWhenUsed/>
    <w:rsid w:val="00A145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27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link w:val="NessunaspaziaturaCarattere"/>
    <w:uiPriority w:val="1"/>
    <w:qFormat/>
    <w:rsid w:val="00A37B8B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37B8B"/>
    <w:rPr>
      <w:rFonts w:eastAsia="Times New Roman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rsid w:val="00DB1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2FA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52FA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52FAF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A423C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A423C"/>
    <w:rPr>
      <w:rFonts w:ascii="Courier New" w:hAnsi="Courier New" w:cs="Courier New"/>
      <w:lang w:eastAsia="en-US"/>
    </w:rPr>
  </w:style>
  <w:style w:type="paragraph" w:styleId="Rientrocorpodeltesto3">
    <w:name w:val="Body Text Indent 3"/>
    <w:basedOn w:val="Normale"/>
    <w:link w:val="Rientrocorpodeltesto3Carattere"/>
    <w:rsid w:val="00F44677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F44677"/>
    <w:rPr>
      <w:rFonts w:ascii="Times New Roman" w:eastAsia="Times New Roman" w:hAnsi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0D5C9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0D5C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@comune.castiglione-del-lago.p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e.castiglionedellago@postacert.umbri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3113</CharactersWithSpaces>
  <SharedDoc>false</SharedDoc>
  <HLinks>
    <vt:vector size="12" baseType="variant">
      <vt:variant>
        <vt:i4>1572922</vt:i4>
      </vt:variant>
      <vt:variant>
        <vt:i4>3</vt:i4>
      </vt:variant>
      <vt:variant>
        <vt:i4>0</vt:i4>
      </vt:variant>
      <vt:variant>
        <vt:i4>5</vt:i4>
      </vt:variant>
      <vt:variant>
        <vt:lpwstr>mailto:segretario@comune.castiglione-del-lago.pg.it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mailto:comune.castiglionedellago@postacert.umbria.it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benedetti</dc:creator>
  <cp:keywords/>
  <cp:lastModifiedBy>Alessandro Nepi</cp:lastModifiedBy>
  <cp:revision>2</cp:revision>
  <cp:lastPrinted>2013-08-08T14:58:00Z</cp:lastPrinted>
  <dcterms:created xsi:type="dcterms:W3CDTF">2019-01-26T09:53:00Z</dcterms:created>
  <dcterms:modified xsi:type="dcterms:W3CDTF">2019-01-26T09:53:00Z</dcterms:modified>
</cp:coreProperties>
</file>