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39" w:rsidRPr="00787DCC" w:rsidRDefault="00195739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</w:pPr>
    </w:p>
    <w:p w:rsidR="00D81190" w:rsidRDefault="00D81190" w:rsidP="00ED189C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</w:pPr>
    </w:p>
    <w:p w:rsidR="005957DF" w:rsidRPr="00787DCC" w:rsidRDefault="005957DF" w:rsidP="00ED189C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</w:pPr>
    </w:p>
    <w:p w:rsidR="00195739" w:rsidRPr="00787DCC" w:rsidRDefault="00D81190" w:rsidP="00ED189C">
      <w:pPr>
        <w:pStyle w:val="Titolo"/>
        <w:pBdr>
          <w:bottom w:val="none" w:sz="0" w:space="0" w:color="auto"/>
        </w:pBdr>
        <w:tabs>
          <w:tab w:val="left" w:pos="709"/>
        </w:tabs>
        <w:spacing w:after="0"/>
        <w:contextualSpacing w:val="0"/>
        <w:jc w:val="center"/>
        <w:rPr>
          <w:rStyle w:val="Enfasigrassetto"/>
          <w:rFonts w:ascii="Palatino Linotype" w:hAnsi="Palatino Linotype"/>
          <w:sz w:val="22"/>
          <w:szCs w:val="22"/>
        </w:rPr>
      </w:pPr>
      <w:r w:rsidRPr="00787DCC">
        <w:rPr>
          <w:rStyle w:val="Enfasigrassetto"/>
          <w:rFonts w:ascii="Palatino Linotype" w:hAnsi="Palatino Linotype"/>
          <w:sz w:val="22"/>
          <w:szCs w:val="22"/>
        </w:rPr>
        <w:t>ELEZIONI AMMINISTRATIVE DEL 26 MAGGIO 2019</w:t>
      </w:r>
    </w:p>
    <w:p w:rsidR="005463DF" w:rsidRDefault="005463DF" w:rsidP="00ED189C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Palatino Linotype" w:eastAsia="Times New Roman" w:hAnsi="Palatino Linotype" w:cs="Segoe UI"/>
          <w:b/>
          <w:bCs/>
          <w:color w:val="2E74B5" w:themeColor="accent1" w:themeShade="BF"/>
          <w:bdr w:val="none" w:sz="0" w:space="0" w:color="auto" w:frame="1"/>
          <w:lang w:eastAsia="it-IT"/>
        </w:rPr>
      </w:pPr>
    </w:p>
    <w:p w:rsidR="005957DF" w:rsidRPr="00787DCC" w:rsidRDefault="005957DF" w:rsidP="00ED189C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Palatino Linotype" w:eastAsia="Times New Roman" w:hAnsi="Palatino Linotype" w:cs="Segoe UI"/>
          <w:b/>
          <w:bCs/>
          <w:color w:val="2E74B5" w:themeColor="accent1" w:themeShade="BF"/>
          <w:bdr w:val="none" w:sz="0" w:space="0" w:color="auto" w:frame="1"/>
          <w:lang w:eastAsia="it-IT"/>
        </w:rPr>
      </w:pPr>
    </w:p>
    <w:p w:rsidR="00AD1BAA" w:rsidRPr="00787DCC" w:rsidRDefault="00AD1BAA" w:rsidP="00ED189C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Palatino Linotype" w:eastAsia="Times New Roman" w:hAnsi="Palatino Linotype" w:cs="Segoe UI"/>
          <w:b/>
          <w:bCs/>
          <w:color w:val="2E74B5" w:themeColor="accent1" w:themeShade="BF"/>
          <w:bdr w:val="none" w:sz="0" w:space="0" w:color="auto" w:frame="1"/>
          <w:lang w:eastAsia="it-IT"/>
        </w:rPr>
      </w:pPr>
      <w:r w:rsidRPr="00787DCC">
        <w:rPr>
          <w:rFonts w:ascii="Palatino Linotype" w:eastAsia="Times New Roman" w:hAnsi="Palatino Linotype" w:cs="Segoe UI"/>
          <w:b/>
          <w:bCs/>
          <w:color w:val="2E74B5" w:themeColor="accent1" w:themeShade="BF"/>
          <w:bdr w:val="none" w:sz="0" w:space="0" w:color="auto" w:frame="1"/>
          <w:lang w:eastAsia="it-IT"/>
        </w:rPr>
        <w:t>VADEMECUM PER LA PRESENTAZIONE DELLE CANDIDATURE</w:t>
      </w:r>
    </w:p>
    <w:p w:rsidR="00AD1BAA" w:rsidRPr="00787DCC" w:rsidRDefault="00AD1BAA" w:rsidP="00ED189C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Palatino Linotype" w:eastAsia="Times New Roman" w:hAnsi="Palatino Linotype" w:cs="Segoe UI"/>
          <w:color w:val="333333"/>
          <w:lang w:eastAsia="it-IT"/>
        </w:rPr>
      </w:pPr>
    </w:p>
    <w:p w:rsidR="00D81190" w:rsidRPr="00787DCC" w:rsidRDefault="00D81190" w:rsidP="00ED189C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Palatino Linotype" w:eastAsia="Times New Roman" w:hAnsi="Palatino Linotype" w:cs="Segoe UI"/>
          <w:color w:val="333333"/>
          <w:lang w:eastAsia="it-IT"/>
        </w:rPr>
      </w:pPr>
    </w:p>
    <w:p w:rsidR="00D81190" w:rsidRDefault="00D81190" w:rsidP="00ED189C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Palatino Linotype" w:eastAsia="Times New Roman" w:hAnsi="Palatino Linotype" w:cs="Segoe UI"/>
          <w:color w:val="333333"/>
          <w:lang w:eastAsia="it-IT"/>
        </w:rPr>
      </w:pPr>
    </w:p>
    <w:p w:rsidR="005957DF" w:rsidRPr="00787DCC" w:rsidRDefault="005957DF" w:rsidP="00ED189C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Palatino Linotype" w:eastAsia="Times New Roman" w:hAnsi="Palatino Linotype" w:cs="Segoe UI"/>
          <w:color w:val="333333"/>
          <w:lang w:eastAsia="it-IT"/>
        </w:rPr>
      </w:pPr>
    </w:p>
    <w:p w:rsidR="00D81190" w:rsidRDefault="00D81190" w:rsidP="00ED189C">
      <w:pPr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b/>
          <w:iCs/>
          <w:color w:val="333333"/>
          <w:bdr w:val="none" w:sz="0" w:space="0" w:color="auto" w:frame="1"/>
          <w:shd w:val="clear" w:color="auto" w:fill="FFFFFF"/>
          <w:lang w:eastAsia="it-IT"/>
        </w:rPr>
      </w:pPr>
      <w:r w:rsidRPr="00787DCC">
        <w:rPr>
          <w:rFonts w:ascii="Palatino Linotype" w:eastAsia="Times New Roman" w:hAnsi="Palatino Linotype" w:cs="Segoe UI"/>
          <w:b/>
          <w:iCs/>
          <w:color w:val="333333"/>
          <w:bdr w:val="none" w:sz="0" w:space="0" w:color="auto" w:frame="1"/>
          <w:shd w:val="clear" w:color="auto" w:fill="FFFFFF"/>
          <w:lang w:eastAsia="it-IT"/>
        </w:rPr>
        <w:t>PREMESSA</w:t>
      </w:r>
    </w:p>
    <w:p w:rsidR="005957DF" w:rsidRPr="00787DCC" w:rsidRDefault="005957DF" w:rsidP="00ED189C">
      <w:pPr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b/>
          <w:iCs/>
          <w:color w:val="333333"/>
          <w:bdr w:val="none" w:sz="0" w:space="0" w:color="auto" w:frame="1"/>
          <w:shd w:val="clear" w:color="auto" w:fill="FFFFFF"/>
          <w:lang w:eastAsia="it-IT"/>
        </w:rPr>
      </w:pPr>
    </w:p>
    <w:p w:rsidR="00D81190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/>
          <w:color w:val="000000"/>
          <w:lang w:eastAsia="it-IT"/>
        </w:rPr>
      </w:pPr>
      <w:r>
        <w:rPr>
          <w:rFonts w:ascii="Palatino Linotype" w:eastAsia="Times New Roman" w:hAnsi="Palatino Linotype" w:cs="Segoe UI"/>
          <w:iCs/>
          <w:color w:val="333333"/>
          <w:bdr w:val="none" w:sz="0" w:space="0" w:color="auto" w:frame="1"/>
          <w:shd w:val="clear" w:color="auto" w:fill="FFFFFF"/>
          <w:lang w:eastAsia="it-IT"/>
        </w:rPr>
        <w:tab/>
      </w:r>
      <w:r w:rsidR="00D81190" w:rsidRPr="00787DCC">
        <w:rPr>
          <w:rFonts w:ascii="Palatino Linotype" w:eastAsia="Times New Roman" w:hAnsi="Palatino Linotype" w:cs="Segoe UI"/>
          <w:iCs/>
          <w:color w:val="333333"/>
          <w:bdr w:val="none" w:sz="0" w:space="0" w:color="auto" w:frame="1"/>
          <w:shd w:val="clear" w:color="auto" w:fill="FFFFFF"/>
          <w:lang w:eastAsia="it-IT"/>
        </w:rPr>
        <w:t xml:space="preserve">Il presente vademecum </w:t>
      </w:r>
      <w:r w:rsidR="00D81190" w:rsidRPr="00787DCC">
        <w:rPr>
          <w:rFonts w:ascii="Palatino Linotype" w:eastAsia="Times New Roman" w:hAnsi="Palatino Linotype"/>
          <w:color w:val="000000"/>
          <w:lang w:eastAsia="it-IT"/>
        </w:rPr>
        <w:t>vuole essere di aiuto alla corretta presentazione delle candidature e delle liste per l’elezione diretta del sindaco e del consiglio comunale prevista per l’anno 2019.</w:t>
      </w:r>
    </w:p>
    <w:p w:rsidR="00D81190" w:rsidRPr="00787DCC" w:rsidRDefault="00D81190" w:rsidP="00ED189C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Palatino Linotype" w:eastAsia="Times New Roman" w:hAnsi="Palatino Linotype"/>
          <w:bCs/>
          <w:color w:val="000000"/>
          <w:lang w:eastAsia="it-IT"/>
        </w:rPr>
      </w:pPr>
      <w:r w:rsidRPr="00787DCC">
        <w:rPr>
          <w:rFonts w:ascii="Palatino Linotype" w:eastAsia="Times New Roman" w:hAnsi="Palatino Linotype"/>
          <w:bCs/>
          <w:color w:val="000000"/>
          <w:lang w:eastAsia="it-IT"/>
        </w:rPr>
        <w:t xml:space="preserve">Le indicazioni in essa riportate si rifanno alla pubblicazione n. 1/2019 </w:t>
      </w:r>
      <w:r w:rsidRPr="00787DCC">
        <w:rPr>
          <w:rFonts w:ascii="Palatino Linotype" w:eastAsia="Times New Roman" w:hAnsi="Palatino Linotype" w:cs="Segoe UI"/>
          <w:iCs/>
          <w:color w:val="333333"/>
          <w:bdr w:val="none" w:sz="0" w:space="0" w:color="auto" w:frame="1"/>
          <w:shd w:val="clear" w:color="auto" w:fill="FFFFFF"/>
          <w:lang w:eastAsia="it-IT"/>
        </w:rPr>
        <w:t>(</w:t>
      </w:r>
      <w:r w:rsidRPr="00787DCC">
        <w:rPr>
          <w:rFonts w:ascii="Palatino Linotype" w:eastAsia="Times New Roman" w:hAnsi="Palatino Linotype" w:cs="Segoe UI"/>
          <w:iCs/>
          <w:color w:val="2E74B5" w:themeColor="accent1" w:themeShade="BF"/>
          <w:u w:val="single"/>
          <w:bdr w:val="none" w:sz="0" w:space="0" w:color="auto" w:frame="1"/>
          <w:shd w:val="clear" w:color="auto" w:fill="FFFFFF"/>
          <w:lang w:eastAsia="it-IT"/>
        </w:rPr>
        <w:t>allegata</w:t>
      </w:r>
      <w:r w:rsidRPr="00787DCC">
        <w:rPr>
          <w:rFonts w:ascii="Palatino Linotype" w:eastAsia="Times New Roman" w:hAnsi="Palatino Linotype" w:cs="Segoe UI"/>
          <w:iCs/>
          <w:color w:val="333333"/>
          <w:bdr w:val="none" w:sz="0" w:space="0" w:color="auto" w:frame="1"/>
          <w:shd w:val="clear" w:color="auto" w:fill="FFFFFF"/>
          <w:lang w:eastAsia="it-IT"/>
        </w:rPr>
        <w:t xml:space="preserve">) </w:t>
      </w:r>
      <w:r w:rsidRPr="00787DCC">
        <w:rPr>
          <w:rFonts w:ascii="Palatino Linotype" w:eastAsia="Times New Roman" w:hAnsi="Palatino Linotype"/>
          <w:bCs/>
          <w:color w:val="000000"/>
          <w:lang w:eastAsia="it-IT"/>
        </w:rPr>
        <w:t>del Ministero dell’Interno redatta in occasione dell’elezione diretta del sindaco e del consiglio comunale, oltre che alla normativa vigente.</w:t>
      </w:r>
    </w:p>
    <w:p w:rsidR="00D81190" w:rsidRPr="00787DCC" w:rsidRDefault="00D81190" w:rsidP="00ED189C">
      <w:pPr>
        <w:tabs>
          <w:tab w:val="left" w:pos="709"/>
        </w:tabs>
        <w:spacing w:after="0" w:line="240" w:lineRule="auto"/>
        <w:ind w:firstLine="708"/>
        <w:jc w:val="both"/>
        <w:rPr>
          <w:rFonts w:ascii="Palatino Linotype" w:eastAsia="Times New Roman" w:hAnsi="Palatino Linotype" w:cs="Segoe UI"/>
          <w:iCs/>
          <w:color w:val="333333"/>
          <w:bdr w:val="none" w:sz="0" w:space="0" w:color="auto" w:frame="1"/>
          <w:shd w:val="clear" w:color="auto" w:fill="FFFFFF"/>
          <w:lang w:eastAsia="it-IT"/>
        </w:rPr>
      </w:pPr>
      <w:r w:rsidRPr="00787DCC">
        <w:rPr>
          <w:rFonts w:ascii="Palatino Linotype" w:hAnsi="Palatino Linotype"/>
          <w:b/>
          <w:bCs/>
        </w:rPr>
        <w:t>Si precisa, comunque, che promotori e presentatori delle candidature rimangono unici responsabili per eventuali, involontari errori di trascrizione, di digitazione o per inesattezze o per errate interpretazioni, da cui possano derivare danni diretti o indiretti sia agli interessati sia a terzi (cfr. Consiglio di Stato, sez. V, 25 gennaio 2005, n. 150).</w:t>
      </w:r>
    </w:p>
    <w:p w:rsidR="00D81190" w:rsidRPr="00787DCC" w:rsidRDefault="00D81190" w:rsidP="00ED189C">
      <w:pPr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iCs/>
          <w:color w:val="333333"/>
          <w:bdr w:val="none" w:sz="0" w:space="0" w:color="auto" w:frame="1"/>
          <w:shd w:val="clear" w:color="auto" w:fill="FFFFFF"/>
          <w:lang w:eastAsia="it-IT"/>
        </w:rPr>
      </w:pPr>
    </w:p>
    <w:p w:rsidR="009703B9" w:rsidRDefault="00AD1BAA" w:rsidP="00ED189C">
      <w:pPr>
        <w:tabs>
          <w:tab w:val="left" w:pos="709"/>
        </w:tabs>
        <w:spacing w:after="0" w:line="240" w:lineRule="auto"/>
        <w:ind w:firstLine="708"/>
        <w:jc w:val="both"/>
        <w:rPr>
          <w:rFonts w:ascii="Palatino Linotype" w:eastAsia="Times New Roman" w:hAnsi="Palatino Linotype" w:cs="Segoe UI"/>
          <w:iCs/>
          <w:color w:val="2E74B5" w:themeColor="accent1" w:themeShade="BF"/>
          <w:bdr w:val="none" w:sz="0" w:space="0" w:color="auto" w:frame="1"/>
          <w:shd w:val="clear" w:color="auto" w:fill="FFFFFF"/>
          <w:lang w:eastAsia="it-IT"/>
        </w:rPr>
      </w:pPr>
      <w:r w:rsidRPr="00787DCC">
        <w:rPr>
          <w:rFonts w:ascii="Palatino Linotype" w:eastAsia="Times New Roman" w:hAnsi="Palatino Linotype" w:cs="Segoe UI"/>
          <w:iCs/>
          <w:color w:val="2E74B5" w:themeColor="accent1" w:themeShade="BF"/>
          <w:bdr w:val="none" w:sz="0" w:space="0" w:color="auto" w:frame="1"/>
          <w:shd w:val="clear" w:color="auto" w:fill="FFFFFF"/>
          <w:lang w:eastAsia="it-IT"/>
        </w:rPr>
        <w:t>Si richiama, inoltre, l'attenzione sulla legge n. 3/2019</w:t>
      </w:r>
      <w:r w:rsidR="005463DF" w:rsidRPr="00787DCC">
        <w:rPr>
          <w:rFonts w:ascii="Palatino Linotype" w:eastAsia="Times New Roman" w:hAnsi="Palatino Linotype" w:cs="Segoe UI"/>
          <w:iCs/>
          <w:color w:val="2E74B5" w:themeColor="accent1" w:themeShade="BF"/>
          <w:bdr w:val="none" w:sz="0" w:space="0" w:color="auto" w:frame="1"/>
          <w:shd w:val="clear" w:color="auto" w:fill="FFFFFF"/>
          <w:lang w:eastAsia="it-IT"/>
        </w:rPr>
        <w:t>,</w:t>
      </w:r>
      <w:r w:rsidRPr="00787DCC">
        <w:rPr>
          <w:rFonts w:ascii="Palatino Linotype" w:eastAsia="Times New Roman" w:hAnsi="Palatino Linotype" w:cs="Segoe UI"/>
          <w:iCs/>
          <w:color w:val="2E74B5" w:themeColor="accent1" w:themeShade="BF"/>
          <w:bdr w:val="none" w:sz="0" w:space="0" w:color="auto" w:frame="1"/>
          <w:shd w:val="clear" w:color="auto" w:fill="FFFFFF"/>
          <w:lang w:eastAsia="it-IT"/>
        </w:rPr>
        <w:t xml:space="preserve"> </w:t>
      </w:r>
      <w:r w:rsidR="00D81190" w:rsidRPr="00787DCC">
        <w:rPr>
          <w:rFonts w:ascii="Palatino Linotype" w:eastAsia="Times New Roman" w:hAnsi="Palatino Linotype" w:cs="Segoe UI"/>
          <w:iCs/>
          <w:color w:val="2E74B5" w:themeColor="accent1" w:themeShade="BF"/>
          <w:bdr w:val="none" w:sz="0" w:space="0" w:color="auto" w:frame="1"/>
          <w:shd w:val="clear" w:color="auto" w:fill="FFFFFF"/>
          <w:lang w:eastAsia="it-IT"/>
        </w:rPr>
        <w:t>nella quale è previsto</w:t>
      </w:r>
      <w:r w:rsidRPr="00787DCC">
        <w:rPr>
          <w:rFonts w:ascii="Palatino Linotype" w:eastAsia="Times New Roman" w:hAnsi="Palatino Linotype" w:cs="Segoe UI"/>
          <w:iCs/>
          <w:color w:val="2E74B5" w:themeColor="accent1" w:themeShade="BF"/>
          <w:bdr w:val="none" w:sz="0" w:space="0" w:color="auto" w:frame="1"/>
          <w:shd w:val="clear" w:color="auto" w:fill="FFFFFF"/>
          <w:lang w:eastAsia="it-IT"/>
        </w:rPr>
        <w:t xml:space="preserve"> che, entro il quattordicesimo giorno antecedente la data delle elezioni, i partiti, i movimenti politici e le liste dei comuni superiori ai 15.000 abitanti hanno l'obbligo di pubblicare nel proprio sito </w:t>
      </w:r>
      <w:r w:rsidRPr="00787DCC">
        <w:rPr>
          <w:rFonts w:ascii="Palatino Linotype" w:eastAsia="Times New Roman" w:hAnsi="Palatino Linotype" w:cs="Segoe UI"/>
          <w:i/>
          <w:iCs/>
          <w:color w:val="2E74B5" w:themeColor="accent1" w:themeShade="BF"/>
          <w:bdr w:val="none" w:sz="0" w:space="0" w:color="auto" w:frame="1"/>
          <w:shd w:val="clear" w:color="auto" w:fill="FFFFFF"/>
          <w:lang w:eastAsia="it-IT"/>
        </w:rPr>
        <w:t>internet</w:t>
      </w:r>
      <w:r w:rsidRPr="00787DCC">
        <w:rPr>
          <w:rFonts w:ascii="Palatino Linotype" w:eastAsia="Times New Roman" w:hAnsi="Palatino Linotype" w:cs="Segoe UI"/>
          <w:iCs/>
          <w:color w:val="2E74B5" w:themeColor="accent1" w:themeShade="BF"/>
          <w:bdr w:val="none" w:sz="0" w:space="0" w:color="auto" w:frame="1"/>
          <w:shd w:val="clear" w:color="auto" w:fill="FFFFFF"/>
          <w:lang w:eastAsia="it-IT"/>
        </w:rPr>
        <w:t xml:space="preserve"> il </w:t>
      </w:r>
      <w:r w:rsidRPr="00787DCC">
        <w:rPr>
          <w:rFonts w:ascii="Palatino Linotype" w:eastAsia="Times New Roman" w:hAnsi="Palatino Linotype" w:cs="Segoe UI"/>
          <w:i/>
          <w:iCs/>
          <w:color w:val="2E74B5" w:themeColor="accent1" w:themeShade="BF"/>
          <w:bdr w:val="none" w:sz="0" w:space="0" w:color="auto" w:frame="1"/>
          <w:shd w:val="clear" w:color="auto" w:fill="FFFFFF"/>
          <w:lang w:eastAsia="it-IT"/>
        </w:rPr>
        <w:t>curriculum vit</w:t>
      </w:r>
      <w:r w:rsidR="005463DF" w:rsidRPr="00787DCC">
        <w:rPr>
          <w:rFonts w:ascii="Palatino Linotype" w:eastAsia="Times New Roman" w:hAnsi="Palatino Linotype" w:cs="Segoe UI"/>
          <w:i/>
          <w:iCs/>
          <w:color w:val="2E74B5" w:themeColor="accent1" w:themeShade="BF"/>
          <w:bdr w:val="none" w:sz="0" w:space="0" w:color="auto" w:frame="1"/>
          <w:shd w:val="clear" w:color="auto" w:fill="FFFFFF"/>
          <w:lang w:eastAsia="it-IT"/>
        </w:rPr>
        <w:t>æ</w:t>
      </w:r>
      <w:r w:rsidRPr="00787DCC">
        <w:rPr>
          <w:rFonts w:ascii="Palatino Linotype" w:eastAsia="Times New Roman" w:hAnsi="Palatino Linotype" w:cs="Segoe UI"/>
          <w:iCs/>
          <w:color w:val="2E74B5" w:themeColor="accent1" w:themeShade="BF"/>
          <w:bdr w:val="none" w:sz="0" w:space="0" w:color="auto" w:frame="1"/>
          <w:shd w:val="clear" w:color="auto" w:fill="FFFFFF"/>
          <w:lang w:eastAsia="it-IT"/>
        </w:rPr>
        <w:t xml:space="preserve"> fornito dai loro candidati e il relativo certificato penale rilasciato dal casellario giudiziale non oltre 90 giorni prima della data di votazione.</w:t>
      </w:r>
      <w:r w:rsidR="005463DF" w:rsidRPr="00787DCC">
        <w:rPr>
          <w:rFonts w:ascii="Palatino Linotype" w:eastAsia="Times New Roman" w:hAnsi="Palatino Linotype" w:cs="Segoe UI"/>
          <w:iCs/>
          <w:color w:val="2E74B5" w:themeColor="accent1" w:themeShade="BF"/>
          <w:bdr w:val="none" w:sz="0" w:space="0" w:color="auto" w:frame="1"/>
          <w:shd w:val="clear" w:color="auto" w:fill="FFFFFF"/>
          <w:lang w:eastAsia="it-IT"/>
        </w:rPr>
        <w:t xml:space="preserve"> </w:t>
      </w:r>
      <w:r w:rsidR="009703B9">
        <w:rPr>
          <w:rFonts w:ascii="Palatino Linotype" w:eastAsia="Times New Roman" w:hAnsi="Palatino Linotype" w:cs="Segoe UI"/>
          <w:iCs/>
          <w:color w:val="2E74B5" w:themeColor="accent1" w:themeShade="BF"/>
          <w:bdr w:val="none" w:sz="0" w:space="0" w:color="auto" w:frame="1"/>
          <w:shd w:val="clear" w:color="auto" w:fill="FFFFFF"/>
          <w:lang w:eastAsia="it-IT"/>
        </w:rPr>
        <w:t>L’omessa pubblicazione determina l’applicazione della sanzione amministrativa da euro 12.000 a euro 120.000 (art. 1, comma 23, della legge 3/2019).</w:t>
      </w:r>
    </w:p>
    <w:p w:rsidR="00AD1BAA" w:rsidRPr="00787DCC" w:rsidRDefault="005463DF" w:rsidP="00ED189C">
      <w:pPr>
        <w:tabs>
          <w:tab w:val="left" w:pos="709"/>
        </w:tabs>
        <w:spacing w:after="0" w:line="240" w:lineRule="auto"/>
        <w:ind w:firstLine="708"/>
        <w:jc w:val="both"/>
        <w:rPr>
          <w:rFonts w:ascii="Palatino Linotype" w:eastAsia="Times New Roman" w:hAnsi="Palatino Linotype" w:cs="Segoe UI"/>
          <w:iCs/>
          <w:color w:val="2E74B5" w:themeColor="accent1" w:themeShade="BF"/>
          <w:bdr w:val="none" w:sz="0" w:space="0" w:color="auto" w:frame="1"/>
          <w:shd w:val="clear" w:color="auto" w:fill="FFFFFF"/>
          <w:lang w:eastAsia="it-IT"/>
        </w:rPr>
      </w:pPr>
      <w:r w:rsidRPr="00787DCC">
        <w:rPr>
          <w:rFonts w:ascii="Palatino Linotype" w:eastAsia="Times New Roman" w:hAnsi="Palatino Linotype" w:cs="Segoe UI"/>
          <w:iCs/>
          <w:color w:val="2E74B5" w:themeColor="accent1" w:themeShade="BF"/>
          <w:bdr w:val="none" w:sz="0" w:space="0" w:color="auto" w:frame="1"/>
          <w:shd w:val="clear" w:color="auto" w:fill="FFFFFF"/>
          <w:lang w:eastAsia="it-IT"/>
        </w:rPr>
        <w:t>Analoga pubblicazione dov</w:t>
      </w:r>
      <w:r w:rsidR="009703B9">
        <w:rPr>
          <w:rFonts w:ascii="Palatino Linotype" w:eastAsia="Times New Roman" w:hAnsi="Palatino Linotype" w:cs="Segoe UI"/>
          <w:iCs/>
          <w:color w:val="2E74B5" w:themeColor="accent1" w:themeShade="BF"/>
          <w:bdr w:val="none" w:sz="0" w:space="0" w:color="auto" w:frame="1"/>
          <w:shd w:val="clear" w:color="auto" w:fill="FFFFFF"/>
          <w:lang w:eastAsia="it-IT"/>
        </w:rPr>
        <w:t xml:space="preserve">rà essere effettuata dal comune - </w:t>
      </w:r>
      <w:r w:rsidR="009703B9" w:rsidRPr="00787DCC">
        <w:rPr>
          <w:rFonts w:ascii="Palatino Linotype" w:eastAsia="Times New Roman" w:hAnsi="Palatino Linotype" w:cs="Segoe UI"/>
          <w:iCs/>
          <w:color w:val="2E74B5" w:themeColor="accent1" w:themeShade="BF"/>
          <w:bdr w:val="none" w:sz="0" w:space="0" w:color="auto" w:frame="1"/>
          <w:shd w:val="clear" w:color="auto" w:fill="FFFFFF"/>
          <w:lang w:eastAsia="it-IT"/>
        </w:rPr>
        <w:t>a cui detti documenti saranno stati nel frattempo trasmessi</w:t>
      </w:r>
      <w:r w:rsidR="009703B9">
        <w:rPr>
          <w:rFonts w:ascii="Palatino Linotype" w:eastAsia="Times New Roman" w:hAnsi="Palatino Linotype" w:cs="Segoe UI"/>
          <w:iCs/>
          <w:color w:val="2E74B5" w:themeColor="accent1" w:themeShade="BF"/>
          <w:bdr w:val="none" w:sz="0" w:space="0" w:color="auto" w:frame="1"/>
          <w:shd w:val="clear" w:color="auto" w:fill="FFFFFF"/>
          <w:lang w:eastAsia="it-IT"/>
        </w:rPr>
        <w:t xml:space="preserve"> -</w:t>
      </w:r>
      <w:r w:rsidR="009703B9" w:rsidRPr="00787DCC">
        <w:rPr>
          <w:rFonts w:ascii="Palatino Linotype" w:eastAsia="Times New Roman" w:hAnsi="Palatino Linotype" w:cs="Segoe UI"/>
          <w:iCs/>
          <w:color w:val="2E74B5" w:themeColor="accent1" w:themeShade="BF"/>
          <w:bdr w:val="none" w:sz="0" w:space="0" w:color="auto" w:frame="1"/>
          <w:shd w:val="clear" w:color="auto" w:fill="FFFFFF"/>
          <w:lang w:eastAsia="it-IT"/>
        </w:rPr>
        <w:t xml:space="preserve"> </w:t>
      </w:r>
      <w:r w:rsidRPr="00787DCC">
        <w:rPr>
          <w:rFonts w:ascii="Palatino Linotype" w:eastAsia="Times New Roman" w:hAnsi="Palatino Linotype" w:cs="Segoe UI"/>
          <w:iCs/>
          <w:color w:val="2E74B5" w:themeColor="accent1" w:themeShade="BF"/>
          <w:bdr w:val="none" w:sz="0" w:space="0" w:color="auto" w:frame="1"/>
          <w:shd w:val="clear" w:color="auto" w:fill="FFFFFF"/>
          <w:lang w:eastAsia="it-IT"/>
        </w:rPr>
        <w:t>nel proprio sito internet, in apposita sezione denominata “elezioni trasparenti”, entro il settimo giorno antecedente la data</w:t>
      </w:r>
      <w:r w:rsidR="009703B9">
        <w:rPr>
          <w:rFonts w:ascii="Palatino Linotype" w:eastAsia="Times New Roman" w:hAnsi="Palatino Linotype" w:cs="Segoe UI"/>
          <w:iCs/>
          <w:color w:val="2E74B5" w:themeColor="accent1" w:themeShade="BF"/>
          <w:bdr w:val="none" w:sz="0" w:space="0" w:color="auto" w:frame="1"/>
          <w:shd w:val="clear" w:color="auto" w:fill="FFFFFF"/>
          <w:lang w:eastAsia="it-IT"/>
        </w:rPr>
        <w:t xml:space="preserve"> della consultazione elettorale</w:t>
      </w:r>
      <w:r w:rsidRPr="00787DCC">
        <w:rPr>
          <w:rFonts w:ascii="Palatino Linotype" w:eastAsia="Times New Roman" w:hAnsi="Palatino Linotype" w:cs="Segoe UI"/>
          <w:iCs/>
          <w:color w:val="2E74B5" w:themeColor="accent1" w:themeShade="BF"/>
          <w:bdr w:val="none" w:sz="0" w:space="0" w:color="auto" w:frame="1"/>
          <w:shd w:val="clear" w:color="auto" w:fill="FFFFFF"/>
          <w:lang w:eastAsia="it-IT"/>
        </w:rPr>
        <w:t>.</w:t>
      </w:r>
    </w:p>
    <w:p w:rsidR="00AD1BAA" w:rsidRPr="00787DCC" w:rsidRDefault="00AD1BAA" w:rsidP="00ED189C">
      <w:pPr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b/>
          <w:bCs/>
          <w:color w:val="333333"/>
          <w:u w:val="single"/>
          <w:bdr w:val="none" w:sz="0" w:space="0" w:color="auto" w:frame="1"/>
          <w:shd w:val="clear" w:color="auto" w:fill="FFFFFF"/>
          <w:lang w:eastAsia="it-IT"/>
        </w:rPr>
      </w:pPr>
    </w:p>
    <w:p w:rsidR="005463DF" w:rsidRPr="00787DCC" w:rsidRDefault="005463DF" w:rsidP="00ED189C">
      <w:pPr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b/>
          <w:bCs/>
          <w:color w:val="333333"/>
          <w:u w:val="single"/>
          <w:bdr w:val="none" w:sz="0" w:space="0" w:color="auto" w:frame="1"/>
          <w:shd w:val="clear" w:color="auto" w:fill="FFFFFF"/>
          <w:lang w:eastAsia="it-IT"/>
        </w:rPr>
      </w:pPr>
    </w:p>
    <w:p w:rsidR="00AD1BAA" w:rsidRPr="00787DCC" w:rsidRDefault="00AD1BAA" w:rsidP="00ED189C">
      <w:pPr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b/>
          <w:bCs/>
          <w:color w:val="333333"/>
          <w:u w:val="single"/>
          <w:bdr w:val="none" w:sz="0" w:space="0" w:color="auto" w:frame="1"/>
          <w:shd w:val="clear" w:color="auto" w:fill="FFFFFF"/>
          <w:lang w:eastAsia="it-IT"/>
        </w:rPr>
      </w:pPr>
      <w:r w:rsidRPr="00787DCC">
        <w:rPr>
          <w:rFonts w:ascii="Palatino Linotype" w:eastAsia="Times New Roman" w:hAnsi="Palatino Linotype" w:cs="Segoe UI"/>
          <w:b/>
          <w:bCs/>
          <w:color w:val="333333"/>
          <w:u w:val="single"/>
          <w:bdr w:val="none" w:sz="0" w:space="0" w:color="auto" w:frame="1"/>
          <w:shd w:val="clear" w:color="auto" w:fill="FFFFFF"/>
          <w:lang w:eastAsia="it-IT"/>
        </w:rPr>
        <w:t>PREPARAZIONE DELLE CANDIDATURE</w:t>
      </w:r>
    </w:p>
    <w:p w:rsidR="00AD1BAA" w:rsidRPr="00787DCC" w:rsidRDefault="00AD1BAA" w:rsidP="00ED189C">
      <w:pPr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Times New Roman"/>
          <w:lang w:eastAsia="it-IT"/>
        </w:rPr>
      </w:pPr>
    </w:p>
    <w:p w:rsidR="00AD1BAA" w:rsidRPr="00ED189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</w:pPr>
      <w:r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ab/>
      </w:r>
      <w:r w:rsidR="00AD1BAA" w:rsidRPr="00ED189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>Elenco dei documenti necessari:</w:t>
      </w:r>
    </w:p>
    <w:p w:rsidR="00AD1BAA" w:rsidRPr="00787DCC" w:rsidRDefault="00AD1BAA" w:rsidP="00ED189C">
      <w:pPr>
        <w:pStyle w:val="Paragrafoelenco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contextualSpacing w:val="0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dichiarazione di presentazione del candidato alla carica di </w:t>
      </w:r>
      <w:r w:rsidR="005463DF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sindaco </w:t>
      </w:r>
      <w:r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e della lista di candidati alla carica di </w:t>
      </w:r>
      <w:r w:rsidR="005463DF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consigliere </w:t>
      </w:r>
      <w:r w:rsidRPr="00787DCC">
        <w:rPr>
          <w:rFonts w:ascii="Palatino Linotype" w:eastAsia="Times New Roman" w:hAnsi="Palatino Linotype" w:cs="Segoe UI"/>
          <w:color w:val="333333"/>
          <w:lang w:eastAsia="it-IT"/>
        </w:rPr>
        <w:t>comunale;</w:t>
      </w:r>
    </w:p>
    <w:p w:rsidR="00AD1BAA" w:rsidRPr="00787DCC" w:rsidRDefault="00AD1BAA" w:rsidP="00ED189C">
      <w:pPr>
        <w:pStyle w:val="Paragrafoelenco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contextualSpacing w:val="0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certificati attestanti che i presentatori sono iscritti nelle liste elettorali del </w:t>
      </w:r>
      <w:r w:rsidR="0077624A" w:rsidRPr="00787DCC">
        <w:rPr>
          <w:rFonts w:ascii="Palatino Linotype" w:eastAsia="Times New Roman" w:hAnsi="Palatino Linotype" w:cs="Segoe UI"/>
          <w:color w:val="333333"/>
          <w:lang w:eastAsia="it-IT"/>
        </w:rPr>
        <w:t>comune di Castiglione del Lago</w:t>
      </w:r>
      <w:r w:rsidRPr="00787DCC">
        <w:rPr>
          <w:rFonts w:ascii="Palatino Linotype" w:eastAsia="Times New Roman" w:hAnsi="Palatino Linotype" w:cs="Segoe UI"/>
          <w:color w:val="333333"/>
          <w:lang w:eastAsia="it-IT"/>
        </w:rPr>
        <w:t>;</w:t>
      </w:r>
    </w:p>
    <w:p w:rsidR="000F75DB" w:rsidRDefault="000F75DB" w:rsidP="00ED189C">
      <w:pPr>
        <w:pStyle w:val="Paragrafoelenco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contextualSpacing w:val="0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color w:val="333333"/>
          <w:lang w:eastAsia="it-IT"/>
        </w:rPr>
        <w:t>dichiarazione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 autenticat</w:t>
      </w:r>
      <w:r>
        <w:rPr>
          <w:rFonts w:ascii="Palatino Linotype" w:eastAsia="Times New Roman" w:hAnsi="Palatino Linotype" w:cs="Segoe UI"/>
          <w:color w:val="333333"/>
          <w:lang w:eastAsia="it-IT"/>
        </w:rPr>
        <w:t>a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 di accettazione della candidatura alla carica di </w:t>
      </w:r>
      <w:r w:rsidR="0077624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sindaco </w:t>
      </w:r>
      <w:r>
        <w:rPr>
          <w:rFonts w:ascii="Palatino Linotype" w:eastAsia="Times New Roman" w:hAnsi="Palatino Linotype" w:cs="Segoe UI"/>
          <w:color w:val="333333"/>
          <w:lang w:eastAsia="it-IT"/>
        </w:rPr>
        <w:t xml:space="preserve">(recante la dichiarazione di collegamento con una o più liste), contenente </w:t>
      </w:r>
      <w:r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dichiarazione sostitutiva circa l’insussistenza </w:t>
      </w:r>
      <w:r>
        <w:rPr>
          <w:rFonts w:ascii="Palatino Linotype" w:eastAsia="Times New Roman" w:hAnsi="Palatino Linotype" w:cs="Segoe UI"/>
          <w:color w:val="333333"/>
          <w:lang w:eastAsia="it-IT"/>
        </w:rPr>
        <w:t>di cause</w:t>
      </w:r>
      <w:r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 di incandidabilità</w:t>
      </w:r>
      <w:r>
        <w:rPr>
          <w:rFonts w:ascii="Palatino Linotype" w:eastAsia="Times New Roman" w:hAnsi="Palatino Linotype" w:cs="Segoe UI"/>
          <w:color w:val="333333"/>
          <w:lang w:eastAsia="it-IT"/>
        </w:rPr>
        <w:t xml:space="preserve">; </w:t>
      </w:r>
    </w:p>
    <w:p w:rsidR="00AD1BAA" w:rsidRPr="00787DCC" w:rsidRDefault="000F75DB" w:rsidP="00ED189C">
      <w:pPr>
        <w:pStyle w:val="Paragrafoelenco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contextualSpacing w:val="0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color w:val="333333"/>
          <w:lang w:eastAsia="it-IT"/>
        </w:rPr>
        <w:lastRenderedPageBreak/>
        <w:t xml:space="preserve">dichiarazioni autenticate di accettazione della candidatura 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alla carica di </w:t>
      </w:r>
      <w:r w:rsidR="0077624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consigliere 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comunale contenenti dichiarazione sostitutiva circa l’insussistenza </w:t>
      </w:r>
      <w:r>
        <w:rPr>
          <w:rFonts w:ascii="Palatino Linotype" w:eastAsia="Times New Roman" w:hAnsi="Palatino Linotype" w:cs="Segoe UI"/>
          <w:color w:val="333333"/>
          <w:lang w:eastAsia="it-IT"/>
        </w:rPr>
        <w:t>di cause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 di incandidabilità;</w:t>
      </w:r>
    </w:p>
    <w:p w:rsidR="00AD1BAA" w:rsidRPr="00787DCC" w:rsidRDefault="00AD1BAA" w:rsidP="00ED189C">
      <w:pPr>
        <w:pStyle w:val="Paragrafoelenco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contextualSpacing w:val="0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 w:rsidRPr="00787DCC">
        <w:rPr>
          <w:rFonts w:ascii="Palatino Linotype" w:eastAsia="Times New Roman" w:hAnsi="Palatino Linotype" w:cs="Segoe UI"/>
          <w:color w:val="333333"/>
          <w:lang w:eastAsia="it-IT"/>
        </w:rPr>
        <w:t>certificati attestanti che i</w:t>
      </w:r>
      <w:r w:rsidR="000F75DB">
        <w:rPr>
          <w:rFonts w:ascii="Palatino Linotype" w:eastAsia="Times New Roman" w:hAnsi="Palatino Linotype" w:cs="Segoe UI"/>
          <w:color w:val="333333"/>
          <w:lang w:eastAsia="it-IT"/>
        </w:rPr>
        <w:t>l</w:t>
      </w:r>
      <w:r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 candidat</w:t>
      </w:r>
      <w:r w:rsidR="000F75DB">
        <w:rPr>
          <w:rFonts w:ascii="Palatino Linotype" w:eastAsia="Times New Roman" w:hAnsi="Palatino Linotype" w:cs="Segoe UI"/>
          <w:color w:val="333333"/>
          <w:lang w:eastAsia="it-IT"/>
        </w:rPr>
        <w:t>o</w:t>
      </w:r>
      <w:r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 </w:t>
      </w:r>
      <w:r w:rsidR="000F75DB">
        <w:rPr>
          <w:rFonts w:ascii="Palatino Linotype" w:eastAsia="Times New Roman" w:hAnsi="Palatino Linotype" w:cs="Segoe UI"/>
          <w:color w:val="333333"/>
          <w:lang w:eastAsia="it-IT"/>
        </w:rPr>
        <w:t xml:space="preserve">sindaco e i candidati consiglieri </w:t>
      </w:r>
      <w:r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sono iscritti nelle liste elettorali di un </w:t>
      </w:r>
      <w:r w:rsidR="0077624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comune </w:t>
      </w:r>
      <w:r w:rsidRPr="00787DCC">
        <w:rPr>
          <w:rFonts w:ascii="Palatino Linotype" w:eastAsia="Times New Roman" w:hAnsi="Palatino Linotype" w:cs="Segoe UI"/>
          <w:color w:val="333333"/>
          <w:lang w:eastAsia="it-IT"/>
        </w:rPr>
        <w:t>della Repubblica;</w:t>
      </w:r>
    </w:p>
    <w:p w:rsidR="00AD1BAA" w:rsidRPr="00787DCC" w:rsidRDefault="00AD1BAA" w:rsidP="00ED189C">
      <w:pPr>
        <w:pStyle w:val="Paragrafoelenco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contextualSpacing w:val="0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dichiarazione dei delegati della lista per il collegamento con il candidato </w:t>
      </w:r>
      <w:r w:rsidR="0077624A" w:rsidRPr="00787DCC">
        <w:rPr>
          <w:rFonts w:ascii="Palatino Linotype" w:eastAsia="Times New Roman" w:hAnsi="Palatino Linotype" w:cs="Segoe UI"/>
          <w:color w:val="333333"/>
          <w:lang w:eastAsia="it-IT"/>
        </w:rPr>
        <w:t>sindaco</w:t>
      </w:r>
      <w:r w:rsidRPr="00787DCC">
        <w:rPr>
          <w:rFonts w:ascii="Palatino Linotype" w:eastAsia="Times New Roman" w:hAnsi="Palatino Linotype" w:cs="Segoe UI"/>
          <w:color w:val="333333"/>
          <w:lang w:eastAsia="it-IT"/>
        </w:rPr>
        <w:t>; </w:t>
      </w:r>
    </w:p>
    <w:p w:rsidR="00AD1BAA" w:rsidRPr="00787DCC" w:rsidRDefault="00AD1BAA" w:rsidP="00ED189C">
      <w:pPr>
        <w:pStyle w:val="Paragrafoelenco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contextualSpacing w:val="0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 w:rsidRPr="00787DCC">
        <w:rPr>
          <w:rFonts w:ascii="Palatino Linotype" w:eastAsia="Times New Roman" w:hAnsi="Palatino Linotype" w:cs="Segoe UI"/>
          <w:color w:val="333333"/>
          <w:lang w:eastAsia="it-IT"/>
        </w:rPr>
        <w:t>modello del contrassegno di lista;</w:t>
      </w:r>
    </w:p>
    <w:p w:rsidR="00AD1BAA" w:rsidRPr="00787DCC" w:rsidRDefault="00AD1BAA" w:rsidP="00ED189C">
      <w:pPr>
        <w:pStyle w:val="Paragrafoelenco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contextualSpacing w:val="0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 w:rsidRPr="00787DCC">
        <w:rPr>
          <w:rFonts w:ascii="Palatino Linotype" w:eastAsia="Times New Roman" w:hAnsi="Palatino Linotype" w:cs="Segoe UI"/>
          <w:color w:val="333333"/>
          <w:lang w:eastAsia="it-IT"/>
        </w:rPr>
        <w:t>programma amministrativo.</w:t>
      </w:r>
    </w:p>
    <w:p w:rsidR="00AD1BAA" w:rsidRPr="00787DCC" w:rsidRDefault="00AD1BAA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</w:pPr>
    </w:p>
    <w:p w:rsidR="00AD1BAA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ab/>
      </w:r>
      <w:r w:rsidR="00AD1BAA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>1) Candidatura alla carica di Sindaco e lista dei candidati alla carica di Consigliere comunale; dichiarazione di presentazione della lista</w:t>
      </w:r>
      <w:r w:rsidR="00B56CF1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>.</w:t>
      </w:r>
    </w:p>
    <w:p w:rsidR="00AD1BAA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color w:val="333333"/>
          <w:lang w:eastAsia="it-IT"/>
        </w:rPr>
        <w:tab/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Con la lista va presentato anche il candidato </w:t>
      </w:r>
      <w:r w:rsidR="004634B4" w:rsidRPr="00787DCC">
        <w:rPr>
          <w:rFonts w:ascii="Palatino Linotype" w:eastAsia="Times New Roman" w:hAnsi="Palatino Linotype" w:cs="Segoe UI"/>
          <w:color w:val="333333"/>
          <w:lang w:eastAsia="it-IT"/>
        </w:rPr>
        <w:t>sindaco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.</w:t>
      </w:r>
    </w:p>
    <w:p w:rsidR="00AD1BAA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color w:val="333333"/>
          <w:lang w:eastAsia="it-IT"/>
        </w:rPr>
        <w:tab/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I candidati alla carica di </w:t>
      </w:r>
      <w:r w:rsidR="004634B4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consigliere 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comunale compresi nella lista devono essere contrassegnati con un numero d’ordine progressivo.</w:t>
      </w:r>
    </w:p>
    <w:p w:rsidR="00AD1BAA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color w:val="333333"/>
          <w:lang w:eastAsia="it-IT"/>
        </w:rPr>
        <w:tab/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Di tutti i singoli candidati, sia alla carica di </w:t>
      </w:r>
      <w:r w:rsidR="004634B4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sindaco 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sia a quella di </w:t>
      </w:r>
      <w:r w:rsidR="004634B4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consigliere 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comunale, debbono essere indicati nome, cognome, luogo e data di nascita. Le donne coniugate o vedove possono aggiungere anche il cognome del marito.</w:t>
      </w:r>
    </w:p>
    <w:p w:rsidR="00AD1BAA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color w:val="333333"/>
          <w:lang w:eastAsia="it-IT"/>
        </w:rPr>
        <w:tab/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Per i candidati alla carica di </w:t>
      </w:r>
      <w:r w:rsidR="004634B4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consigliere 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comunale con cittadinanza di altro Stato dell’Unione Europea, deve essere specificato anche lo Stato di cui sono cittadini.</w:t>
      </w:r>
    </w:p>
    <w:p w:rsidR="00AD1BAA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color w:val="333333"/>
          <w:lang w:eastAsia="it-IT"/>
        </w:rPr>
        <w:tab/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I cittadini di altro Stato dell’Unione </w:t>
      </w:r>
      <w:r w:rsidR="004634B4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europea 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che intendano presentare la propria candidatura a </w:t>
      </w:r>
      <w:r w:rsidR="004634B4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consigliere 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comunale (le cariche di </w:t>
      </w:r>
      <w:r w:rsidR="004634B4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sindaco 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e di </w:t>
      </w:r>
      <w:r w:rsidR="004634B4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vice 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sindaco sono riservate ai soli cittadini italiani) devono essere iscritti nelle liste elettorali aggiunte del </w:t>
      </w:r>
      <w:r w:rsidR="004634B4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comune 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di residenza in Italia o averne richiesta l’iscrizione entro il quinto giorno successivo a quello </w:t>
      </w:r>
      <w:r w:rsidR="004634B4" w:rsidRPr="00787DCC">
        <w:rPr>
          <w:rFonts w:ascii="Palatino Linotype" w:eastAsia="Times New Roman" w:hAnsi="Palatino Linotype" w:cs="Segoe UI"/>
          <w:color w:val="333333"/>
          <w:lang w:eastAsia="it-IT"/>
        </w:rPr>
        <w:t>di affissione del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 manifesto di convocazione dei comizi elettorali. Oltre alla documentazione richiesta per i cittadini italiani, devono produrre:</w:t>
      </w:r>
    </w:p>
    <w:p w:rsidR="00AD1BAA" w:rsidRPr="00787DCC" w:rsidRDefault="00AD1BAA" w:rsidP="00ED189C">
      <w:pPr>
        <w:pStyle w:val="Paragrafoelenco"/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contextualSpacing w:val="0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 w:rsidRPr="00787DCC">
        <w:rPr>
          <w:rFonts w:ascii="Palatino Linotype" w:eastAsia="Times New Roman" w:hAnsi="Palatino Linotype" w:cs="Segoe UI"/>
          <w:color w:val="333333"/>
          <w:lang w:eastAsia="it-IT"/>
        </w:rPr>
        <w:t>dichiarazione contenente l’indicazione della cittadinanza, dell’attuale residenza e dell’indirizzo nello Stato di origine;</w:t>
      </w:r>
    </w:p>
    <w:p w:rsidR="00AD1BAA" w:rsidRPr="00787DCC" w:rsidRDefault="00AD1BAA" w:rsidP="00ED189C">
      <w:pPr>
        <w:pStyle w:val="Paragrafoelenco"/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contextualSpacing w:val="0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 w:rsidRPr="00787DCC">
        <w:rPr>
          <w:rFonts w:ascii="Palatino Linotype" w:eastAsia="Times New Roman" w:hAnsi="Palatino Linotype" w:cs="Segoe UI"/>
          <w:color w:val="333333"/>
          <w:lang w:eastAsia="it-IT"/>
        </w:rPr>
        <w:t>attestato non anteriore a tre mesi, rilasciato dall’autorità amministrativa competente dello Stato di origine, dal quale risulti che non sono decaduti dal diritto di eleggibilità.</w:t>
      </w:r>
    </w:p>
    <w:p w:rsidR="00AD1BAA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color w:val="333333"/>
          <w:lang w:eastAsia="it-IT"/>
        </w:rPr>
        <w:tab/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Nei Comuni con popolazione superiore a 15.000 abitanti ogni lista deve comprendere un numero di candidati alla carica di </w:t>
      </w:r>
      <w:r w:rsidR="004634B4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consigliere 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comunale non superiore al numero di candidati da elegge</w:t>
      </w:r>
      <w:r w:rsidR="004634B4" w:rsidRPr="00787DCC">
        <w:rPr>
          <w:rFonts w:ascii="Palatino Linotype" w:eastAsia="Times New Roman" w:hAnsi="Palatino Linotype" w:cs="Segoe UI"/>
          <w:color w:val="333333"/>
          <w:lang w:eastAsia="it-IT"/>
        </w:rPr>
        <w:t>re e non inferiore ai due terzi;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 quindi nel Comune di Castiglione del Lago almeno 11 e non più di 16</w:t>
      </w:r>
      <w:r w:rsidR="004634B4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 candidati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.</w:t>
      </w:r>
    </w:p>
    <w:p w:rsidR="00AD1BAA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color w:val="333333"/>
          <w:lang w:eastAsia="it-IT"/>
        </w:rPr>
        <w:tab/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Le liste devono essere formate in modo tale che </w:t>
      </w:r>
      <w:r w:rsidR="005F381C">
        <w:rPr>
          <w:rFonts w:ascii="Palatino Linotype" w:eastAsia="Times New Roman" w:hAnsi="Palatino Linotype" w:cs="Segoe UI"/>
          <w:color w:val="333333"/>
          <w:lang w:eastAsia="it-IT"/>
        </w:rPr>
        <w:t>nessuno dei due generi sia rappresentato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 in </w:t>
      </w:r>
      <w:r w:rsidR="005F381C">
        <w:rPr>
          <w:rFonts w:ascii="Palatino Linotype" w:eastAsia="Times New Roman" w:hAnsi="Palatino Linotype" w:cs="Segoe UI"/>
          <w:color w:val="333333"/>
          <w:lang w:eastAsia="it-IT"/>
        </w:rPr>
        <w:t>misura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 inferiore a un terzo dei candidati (cosiddette “quote di genere”).</w:t>
      </w:r>
    </w:p>
    <w:p w:rsidR="00AD1BAA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color w:val="333333"/>
          <w:lang w:eastAsia="it-IT"/>
        </w:rPr>
        <w:tab/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In caso di cifra decimale si arrotonda all’unità superiore il numero corrispondente a un terzo dei candidati, anche se la cifra decimale è inferiore a cinquanta centesimi.</w:t>
      </w:r>
    </w:p>
    <w:p w:rsidR="00AD1BAA" w:rsidRPr="00787DCC" w:rsidRDefault="00AD1BAA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i/>
          <w:iCs/>
          <w:color w:val="333333"/>
          <w:bdr w:val="none" w:sz="0" w:space="0" w:color="auto" w:frame="1"/>
          <w:lang w:eastAsia="it-IT"/>
        </w:rPr>
      </w:pPr>
      <w:r w:rsidRPr="00787DCC">
        <w:rPr>
          <w:rFonts w:ascii="Palatino Linotype" w:eastAsia="Times New Roman" w:hAnsi="Palatino Linotype" w:cs="Segoe UI"/>
          <w:i/>
          <w:iCs/>
          <w:color w:val="333333"/>
          <w:bdr w:val="none" w:sz="0" w:space="0" w:color="auto" w:frame="1"/>
          <w:lang w:eastAsia="it-IT"/>
        </w:rPr>
        <w:t>Esempi:</w:t>
      </w:r>
    </w:p>
    <w:p w:rsidR="00AD1BAA" w:rsidRPr="00787DCC" w:rsidRDefault="004634B4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quote 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di genere su lista con 16 candidati: 2/3 = 10</w:t>
      </w:r>
      <w:r w:rsidR="0068484E">
        <w:rPr>
          <w:rFonts w:ascii="Palatino Linotype" w:eastAsia="Times New Roman" w:hAnsi="Palatino Linotype" w:cs="Segoe UI"/>
          <w:color w:val="333333"/>
          <w:lang w:eastAsia="it-IT"/>
        </w:rPr>
        <w:t>,66 arrotondato a 10; 1/3 = 5,33, arrotondato a 6;</w:t>
      </w:r>
    </w:p>
    <w:p w:rsidR="00D81190" w:rsidRPr="00787DCC" w:rsidRDefault="004634B4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quote </w:t>
      </w:r>
      <w:r w:rsidR="00D81190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di genere su lista con 14 candidati: 2/3 = </w:t>
      </w:r>
      <w:r w:rsidRPr="00787DCC">
        <w:rPr>
          <w:rFonts w:ascii="Palatino Linotype" w:eastAsia="Times New Roman" w:hAnsi="Palatino Linotype" w:cs="Segoe UI"/>
          <w:color w:val="333333"/>
          <w:lang w:eastAsia="it-IT"/>
        </w:rPr>
        <w:t>9</w:t>
      </w:r>
      <w:r w:rsidR="0068484E">
        <w:rPr>
          <w:rFonts w:ascii="Palatino Linotype" w:eastAsia="Times New Roman" w:hAnsi="Palatino Linotype" w:cs="Segoe UI"/>
          <w:color w:val="333333"/>
          <w:lang w:eastAsia="it-IT"/>
        </w:rPr>
        <w:t>,33 arrotondato a 9; 1/3 = 4,66 arrotondato a 5;</w:t>
      </w:r>
    </w:p>
    <w:p w:rsidR="00AD1BAA" w:rsidRDefault="004634B4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quote 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di genere su lista con 11 candidati: 2/3 = 7</w:t>
      </w:r>
      <w:r w:rsidR="0068484E">
        <w:rPr>
          <w:rFonts w:ascii="Palatino Linotype" w:eastAsia="Times New Roman" w:hAnsi="Palatino Linotype" w:cs="Segoe UI"/>
          <w:color w:val="333333"/>
          <w:lang w:eastAsia="it-IT"/>
        </w:rPr>
        <w:t>,33 arrotondato a 7; 1/3 = 3,66 arrotondato a 4.</w:t>
      </w:r>
    </w:p>
    <w:p w:rsidR="005F381C" w:rsidRPr="00787DCC" w:rsidRDefault="005F381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color w:val="333333"/>
          <w:lang w:eastAsia="it-IT"/>
        </w:rPr>
        <w:tab/>
        <w:t xml:space="preserve">Pertanto, </w:t>
      </w:r>
      <w:r w:rsidRPr="005F381C">
        <w:rPr>
          <w:rFonts w:ascii="Palatino Linotype" w:eastAsia="Times New Roman" w:hAnsi="Palatino Linotype" w:cs="Segoe UI"/>
          <w:color w:val="333333"/>
          <w:lang w:eastAsia="it-IT"/>
        </w:rPr>
        <w:t>le liste di candidati devono essere formate in modo tale che ciascun genere non venga rappresentato in misura inferiore ad un terzo, né superiore ai due terzi dei candidati.</w:t>
      </w:r>
    </w:p>
    <w:p w:rsidR="00AD1BAA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color w:val="333333"/>
          <w:lang w:eastAsia="it-IT"/>
        </w:rPr>
        <w:tab/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La lista dei candidati va presentata con apposita dichiarazione scritta; poiché la legge non ne prescrive una specifica formulazione, sarà sufficiente che essa contenga i r</w:t>
      </w:r>
      <w:r w:rsidR="00E66877" w:rsidRPr="00787DCC">
        <w:rPr>
          <w:rFonts w:ascii="Palatino Linotype" w:eastAsia="Times New Roman" w:hAnsi="Palatino Linotype" w:cs="Segoe UI"/>
          <w:color w:val="333333"/>
          <w:lang w:eastAsia="it-IT"/>
        </w:rPr>
        <w:t>equisiti sostanziali richiesti.</w:t>
      </w:r>
    </w:p>
    <w:p w:rsidR="00AD1BAA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 w:rsidRPr="00ED189C">
        <w:rPr>
          <w:rFonts w:ascii="Palatino Linotype" w:eastAsia="Times New Roman" w:hAnsi="Palatino Linotype" w:cs="Segoe UI"/>
          <w:color w:val="333333"/>
          <w:bdr w:val="none" w:sz="0" w:space="0" w:color="auto" w:frame="1"/>
          <w:lang w:eastAsia="it-IT"/>
        </w:rPr>
        <w:lastRenderedPageBreak/>
        <w:tab/>
      </w:r>
      <w:r w:rsidR="00D81190" w:rsidRPr="00787DCC">
        <w:rPr>
          <w:rFonts w:ascii="Palatino Linotype" w:eastAsia="Times New Roman" w:hAnsi="Palatino Linotype" w:cs="Segoe UI"/>
          <w:color w:val="333333"/>
          <w:u w:val="single"/>
          <w:bdr w:val="none" w:sz="0" w:space="0" w:color="auto" w:frame="1"/>
          <w:lang w:eastAsia="it-IT"/>
        </w:rPr>
        <w:t>Allo scopo, quindi, p</w:t>
      </w:r>
      <w:r w:rsidR="00AD1BAA" w:rsidRPr="00787DCC">
        <w:rPr>
          <w:rFonts w:ascii="Palatino Linotype" w:eastAsia="Times New Roman" w:hAnsi="Palatino Linotype" w:cs="Segoe UI"/>
          <w:color w:val="333333"/>
          <w:u w:val="single"/>
          <w:bdr w:val="none" w:sz="0" w:space="0" w:color="auto" w:frame="1"/>
          <w:lang w:eastAsia="it-IT"/>
        </w:rPr>
        <w:t xml:space="preserve">ossono essere utilizzati i seguenti modelli predisposti in formato A/3 e </w:t>
      </w:r>
      <w:r w:rsidR="00D81190" w:rsidRPr="00787DCC">
        <w:rPr>
          <w:rFonts w:ascii="Palatino Linotype" w:eastAsia="Times New Roman" w:hAnsi="Palatino Linotype" w:cs="Segoe UI"/>
          <w:color w:val="333333"/>
          <w:u w:val="single"/>
          <w:bdr w:val="none" w:sz="0" w:space="0" w:color="auto" w:frame="1"/>
          <w:lang w:eastAsia="it-IT"/>
        </w:rPr>
        <w:t>da stampare</w:t>
      </w:r>
      <w:r w:rsidR="00AD1BAA" w:rsidRPr="00787DCC">
        <w:rPr>
          <w:rFonts w:ascii="Palatino Linotype" w:eastAsia="Times New Roman" w:hAnsi="Palatino Linotype" w:cs="Segoe UI"/>
          <w:color w:val="333333"/>
          <w:u w:val="single"/>
          <w:bdr w:val="none" w:sz="0" w:space="0" w:color="auto" w:frame="1"/>
          <w:lang w:eastAsia="it-IT"/>
        </w:rPr>
        <w:t xml:space="preserve"> in</w:t>
      </w:r>
      <w:r w:rsidR="00D81190" w:rsidRPr="00787DCC">
        <w:rPr>
          <w:rFonts w:ascii="Palatino Linotype" w:eastAsia="Times New Roman" w:hAnsi="Palatino Linotype" w:cs="Segoe UI"/>
          <w:color w:val="333333"/>
          <w:u w:val="single"/>
          <w:bdr w:val="none" w:sz="0" w:space="0" w:color="auto" w:frame="1"/>
          <w:lang w:eastAsia="it-IT"/>
        </w:rPr>
        <w:t xml:space="preserve"> modalità</w:t>
      </w:r>
      <w:r w:rsidR="00AD1BAA" w:rsidRPr="00787DCC">
        <w:rPr>
          <w:rFonts w:ascii="Palatino Linotype" w:eastAsia="Times New Roman" w:hAnsi="Palatino Linotype" w:cs="Segoe UI"/>
          <w:color w:val="333333"/>
          <w:u w:val="single"/>
          <w:bdr w:val="none" w:sz="0" w:space="0" w:color="auto" w:frame="1"/>
          <w:lang w:eastAsia="it-IT"/>
        </w:rPr>
        <w:t xml:space="preserve"> fronte/retro:</w:t>
      </w:r>
    </w:p>
    <w:p w:rsidR="00AD1BAA" w:rsidRPr="00787DCC" w:rsidRDefault="00AD1BAA" w:rsidP="00ED189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709"/>
        </w:tabs>
        <w:spacing w:after="0" w:line="240" w:lineRule="auto"/>
        <w:ind w:left="0" w:firstLine="0"/>
        <w:rPr>
          <w:rFonts w:ascii="Palatino Linotype" w:eastAsia="Times New Roman" w:hAnsi="Palatino Linotype" w:cs="Segoe UI"/>
          <w:color w:val="333333"/>
          <w:lang w:eastAsia="it-IT"/>
        </w:rPr>
      </w:pPr>
      <w:r w:rsidRPr="00787DCC">
        <w:rPr>
          <w:rFonts w:ascii="Palatino Linotype" w:eastAsia="Times New Roman" w:hAnsi="Palatino Linotype" w:cs="Segoe UI"/>
          <w:color w:val="333333"/>
          <w:lang w:eastAsia="it-IT"/>
        </w:rPr>
        <w:t>atto principale (</w:t>
      </w:r>
      <w:r w:rsidRPr="00787DCC">
        <w:rPr>
          <w:rFonts w:ascii="Palatino Linotype" w:eastAsia="Times New Roman" w:hAnsi="Palatino Linotype" w:cs="Segoe UI"/>
          <w:color w:val="2E74B5" w:themeColor="accent1" w:themeShade="BF"/>
          <w:u w:val="single"/>
          <w:bdr w:val="none" w:sz="0" w:space="0" w:color="auto" w:frame="1"/>
          <w:lang w:eastAsia="it-IT"/>
        </w:rPr>
        <w:t>modello allegato</w:t>
      </w:r>
      <w:r w:rsidRPr="00787DCC">
        <w:rPr>
          <w:rFonts w:ascii="Palatino Linotype" w:eastAsia="Times New Roman" w:hAnsi="Palatino Linotype" w:cs="Segoe UI"/>
          <w:color w:val="333333"/>
          <w:lang w:eastAsia="it-IT"/>
        </w:rPr>
        <w:t>)</w:t>
      </w:r>
    </w:p>
    <w:p w:rsidR="00AD1BAA" w:rsidRPr="00787DCC" w:rsidRDefault="00AD1BAA" w:rsidP="00ED189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709"/>
        </w:tabs>
        <w:spacing w:after="0" w:line="240" w:lineRule="auto"/>
        <w:ind w:left="0" w:firstLine="0"/>
        <w:rPr>
          <w:rFonts w:ascii="Palatino Linotype" w:eastAsia="Times New Roman" w:hAnsi="Palatino Linotype" w:cs="Segoe UI"/>
          <w:color w:val="333333"/>
          <w:lang w:eastAsia="it-IT"/>
        </w:rPr>
      </w:pPr>
      <w:r w:rsidRPr="00787DCC">
        <w:rPr>
          <w:rFonts w:ascii="Palatino Linotype" w:eastAsia="Times New Roman" w:hAnsi="Palatino Linotype" w:cs="Segoe UI"/>
          <w:color w:val="333333"/>
          <w:lang w:eastAsia="it-IT"/>
        </w:rPr>
        <w:t>atto separato (</w:t>
      </w:r>
      <w:r w:rsidRPr="00787DCC">
        <w:rPr>
          <w:rFonts w:ascii="Palatino Linotype" w:eastAsia="Times New Roman" w:hAnsi="Palatino Linotype" w:cs="Segoe UI"/>
          <w:color w:val="2E74B5" w:themeColor="accent1" w:themeShade="BF"/>
          <w:u w:val="single"/>
          <w:bdr w:val="none" w:sz="0" w:space="0" w:color="auto" w:frame="1"/>
          <w:lang w:eastAsia="it-IT"/>
        </w:rPr>
        <w:t>modello allegato</w:t>
      </w:r>
      <w:r w:rsidR="00E66877" w:rsidRPr="00787DCC">
        <w:rPr>
          <w:rFonts w:ascii="Palatino Linotype" w:eastAsia="Times New Roman" w:hAnsi="Palatino Linotype" w:cs="Segoe UI"/>
          <w:color w:val="333333"/>
          <w:lang w:eastAsia="it-IT"/>
        </w:rPr>
        <w:t>)</w:t>
      </w:r>
    </w:p>
    <w:p w:rsidR="00E66877" w:rsidRDefault="0068484E" w:rsidP="0068484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</w:pPr>
      <w:r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ab/>
      </w:r>
      <w:r w:rsidRPr="0068484E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>Si raccomanda ai partiti o gruppi politici e alle liste la scrupolosa osservanza, nel contesto elettorale e, soprattutto, al momento della raccolta delle ﬁrme, delle disposizioni contenute nel Regolamento (UE) 2016/679 del Parlamento europeo e del Consiglio del 27 aprile 2016 (regolamento generale sulla protezione dei dati) e nel d.lgs. 30 giugno 2003, n. 196 (codice in materia di protezione dei dati personali), come modiﬁcato dal d.lgs. 10 agosto 2018, n. 101</w:t>
      </w:r>
    </w:p>
    <w:p w:rsidR="0068484E" w:rsidRPr="0068484E" w:rsidRDefault="0068484E" w:rsidP="0068484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bCs/>
          <w:color w:val="333333"/>
          <w:bdr w:val="none" w:sz="0" w:space="0" w:color="auto" w:frame="1"/>
          <w:lang w:eastAsia="it-IT"/>
        </w:rPr>
      </w:pPr>
      <w:r>
        <w:rPr>
          <w:rFonts w:ascii="Palatino Linotype" w:eastAsia="Times New Roman" w:hAnsi="Palatino Linotype" w:cs="Segoe UI"/>
          <w:bCs/>
          <w:color w:val="333333"/>
          <w:bdr w:val="none" w:sz="0" w:space="0" w:color="auto" w:frame="1"/>
          <w:lang w:eastAsia="it-IT"/>
        </w:rPr>
        <w:tab/>
      </w:r>
      <w:r w:rsidRPr="0068484E">
        <w:rPr>
          <w:rFonts w:ascii="Palatino Linotype" w:eastAsia="Times New Roman" w:hAnsi="Palatino Linotype" w:cs="Segoe UI"/>
          <w:bCs/>
          <w:color w:val="333333"/>
          <w:bdr w:val="none" w:sz="0" w:space="0" w:color="auto" w:frame="1"/>
          <w:lang w:eastAsia="it-IT"/>
        </w:rPr>
        <w:t>In particolare, va assicurato il rispetto dei principi di trattamento corretto e trasparente dei dati, i quali implicano che le persone siano informate dell’esistenza del trattamento e delle sue ﬁnalità.</w:t>
      </w:r>
    </w:p>
    <w:p w:rsidR="0068484E" w:rsidRDefault="00ED189C" w:rsidP="0068484E">
      <w:pPr>
        <w:shd w:val="clear" w:color="auto" w:fill="FFFFFF"/>
        <w:tabs>
          <w:tab w:val="left" w:pos="709"/>
        </w:tabs>
        <w:spacing w:after="0" w:line="240" w:lineRule="auto"/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</w:pPr>
      <w:r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ab/>
      </w:r>
    </w:p>
    <w:p w:rsidR="00AD1BAA" w:rsidRPr="00787DCC" w:rsidRDefault="0068484E" w:rsidP="0068484E">
      <w:pPr>
        <w:shd w:val="clear" w:color="auto" w:fill="FFFFFF"/>
        <w:tabs>
          <w:tab w:val="left" w:pos="709"/>
        </w:tabs>
        <w:spacing w:after="0" w:line="240" w:lineRule="auto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ab/>
      </w:r>
      <w:r w:rsidR="00AD1BAA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>Requisiti della dichiarazion</w:t>
      </w:r>
      <w:r w:rsidR="00E66877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>e di presentazione della lista:</w:t>
      </w:r>
    </w:p>
    <w:p w:rsidR="00561E79" w:rsidRPr="00787DCC" w:rsidRDefault="00AD1BAA" w:rsidP="00ED189C">
      <w:pPr>
        <w:pStyle w:val="Paragrafoelenco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contextualSpacing w:val="0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 xml:space="preserve">la dichiarazione va sottoscritta, per il </w:t>
      </w:r>
      <w:r w:rsidR="004634B4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 xml:space="preserve">comune </w:t>
      </w:r>
      <w:r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 xml:space="preserve">di </w:t>
      </w:r>
      <w:r w:rsidR="00E66877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>Castiglione del Lago</w:t>
      </w:r>
      <w:r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 xml:space="preserve">, da non meno di 100 e non più di 200 elettori iscritti nelle liste elettorali del </w:t>
      </w:r>
      <w:r w:rsidR="004634B4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>lo stesso c</w:t>
      </w:r>
      <w:r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>omune</w:t>
      </w:r>
      <w:r w:rsidR="00E66877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 xml:space="preserve">. </w:t>
      </w:r>
    </w:p>
    <w:p w:rsidR="00E66877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color w:val="333333"/>
          <w:lang w:eastAsia="it-IT"/>
        </w:rPr>
        <w:tab/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La firma degli elettori deve avvenire su appositi moduli riportanti:</w:t>
      </w:r>
    </w:p>
    <w:p w:rsidR="00E66877" w:rsidRPr="00787DCC" w:rsidRDefault="00AD1BAA" w:rsidP="00ED189C">
      <w:pPr>
        <w:pStyle w:val="Paragrafoelenco"/>
        <w:numPr>
          <w:ilvl w:val="1"/>
          <w:numId w:val="2"/>
        </w:numPr>
        <w:shd w:val="clear" w:color="auto" w:fill="FFFFFF"/>
        <w:tabs>
          <w:tab w:val="left" w:pos="709"/>
        </w:tabs>
        <w:spacing w:after="0" w:line="240" w:lineRule="auto"/>
        <w:contextualSpacing w:val="0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 w:rsidRPr="00787DCC">
        <w:rPr>
          <w:rFonts w:ascii="Palatino Linotype" w:eastAsia="Times New Roman" w:hAnsi="Palatino Linotype" w:cs="Segoe UI"/>
          <w:color w:val="333333"/>
          <w:lang w:eastAsia="it-IT"/>
        </w:rPr>
        <w:t>il contrassegno di lista;</w:t>
      </w:r>
    </w:p>
    <w:p w:rsidR="00E66877" w:rsidRPr="00787DCC" w:rsidRDefault="00AD1BAA" w:rsidP="00ED189C">
      <w:pPr>
        <w:pStyle w:val="Paragrafoelenco"/>
        <w:numPr>
          <w:ilvl w:val="1"/>
          <w:numId w:val="2"/>
        </w:numPr>
        <w:shd w:val="clear" w:color="auto" w:fill="FFFFFF"/>
        <w:tabs>
          <w:tab w:val="left" w:pos="709"/>
        </w:tabs>
        <w:spacing w:after="0" w:line="240" w:lineRule="auto"/>
        <w:contextualSpacing w:val="0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 w:rsidRPr="00787DCC">
        <w:rPr>
          <w:rFonts w:ascii="Palatino Linotype" w:eastAsia="Times New Roman" w:hAnsi="Palatino Linotype" w:cs="Segoe UI"/>
          <w:color w:val="333333"/>
          <w:lang w:eastAsia="it-IT"/>
        </w:rPr>
        <w:t>il nome, il cognome, il luogo e la</w:t>
      </w:r>
      <w:r w:rsidR="00E66877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 data di nascita dei candidati;</w:t>
      </w:r>
    </w:p>
    <w:p w:rsidR="00AD1BAA" w:rsidRPr="00787DCC" w:rsidRDefault="00AD1BAA" w:rsidP="00ED189C">
      <w:pPr>
        <w:pStyle w:val="Paragrafoelenco"/>
        <w:numPr>
          <w:ilvl w:val="1"/>
          <w:numId w:val="2"/>
        </w:numPr>
        <w:shd w:val="clear" w:color="auto" w:fill="FFFFFF"/>
        <w:tabs>
          <w:tab w:val="left" w:pos="709"/>
        </w:tabs>
        <w:spacing w:after="0" w:line="240" w:lineRule="auto"/>
        <w:contextualSpacing w:val="0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il nome, il cognome, il luogo e la data di nascita dei sottoscrittori, nonché il </w:t>
      </w:r>
      <w:r w:rsidR="004634B4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comune </w:t>
      </w:r>
      <w:r w:rsidRPr="00787DCC">
        <w:rPr>
          <w:rFonts w:ascii="Palatino Linotype" w:eastAsia="Times New Roman" w:hAnsi="Palatino Linotype" w:cs="Segoe UI"/>
          <w:color w:val="333333"/>
          <w:lang w:eastAsia="it-IT"/>
        </w:rPr>
        <w:t>nelle cui liste elettorali essi risultano iscritti.</w:t>
      </w:r>
    </w:p>
    <w:p w:rsidR="00E66877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color w:val="333333"/>
          <w:lang w:eastAsia="it-IT"/>
        </w:rPr>
        <w:tab/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Le sottoscrizioni sono nulle se anteriori al 180° giorno precedente il termine finale fissato per la pr</w:t>
      </w:r>
      <w:r w:rsidR="00E66877" w:rsidRPr="00787DCC">
        <w:rPr>
          <w:rFonts w:ascii="Palatino Linotype" w:eastAsia="Times New Roman" w:hAnsi="Palatino Linotype" w:cs="Segoe UI"/>
          <w:color w:val="333333"/>
          <w:lang w:eastAsia="it-IT"/>
        </w:rPr>
        <w:t>esentazione delle candidature (ovvero il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 29° giorno antecedente la data della votazione</w:t>
      </w:r>
      <w:r w:rsidR="00E66877" w:rsidRPr="00787DCC">
        <w:rPr>
          <w:rFonts w:ascii="Palatino Linotype" w:eastAsia="Times New Roman" w:hAnsi="Palatino Linotype" w:cs="Segoe UI"/>
          <w:color w:val="333333"/>
          <w:lang w:eastAsia="it-IT"/>
        </w:rPr>
        <w:t>, cioè sabato 27 aprile 2019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).</w:t>
      </w:r>
    </w:p>
    <w:p w:rsidR="00E66877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 w:rsidRPr="00ED189C">
        <w:rPr>
          <w:rFonts w:ascii="Palatino Linotype" w:eastAsia="Times New Roman" w:hAnsi="Palatino Linotype" w:cs="Segoe UI"/>
          <w:color w:val="333333"/>
          <w:lang w:eastAsia="it-IT"/>
        </w:rPr>
        <w:tab/>
      </w:r>
      <w:r w:rsidR="008A198C">
        <w:rPr>
          <w:rFonts w:ascii="Palatino Linotype" w:eastAsia="Times New Roman" w:hAnsi="Palatino Linotype" w:cs="Segoe UI"/>
          <w:color w:val="333333"/>
          <w:u w:val="single"/>
          <w:lang w:eastAsia="it-IT"/>
        </w:rPr>
        <w:t xml:space="preserve">Le sottoscrizioni apposte dai candidati a sostegno </w:t>
      </w:r>
      <w:r w:rsidR="008A198C" w:rsidRPr="008A198C">
        <w:rPr>
          <w:rFonts w:ascii="Palatino Linotype" w:eastAsia="Times New Roman" w:hAnsi="Palatino Linotype" w:cs="Segoe UI"/>
          <w:color w:val="333333"/>
          <w:u w:val="single"/>
          <w:lang w:eastAsia="it-IT"/>
        </w:rPr>
        <w:t>della loro stessa lista sono state ritenute</w:t>
      </w:r>
      <w:r w:rsidR="004634B4" w:rsidRPr="008A198C">
        <w:rPr>
          <w:rFonts w:ascii="Palatino Linotype" w:eastAsia="Times New Roman" w:hAnsi="Palatino Linotype" w:cs="Segoe UI"/>
          <w:color w:val="333333"/>
          <w:u w:val="single"/>
          <w:lang w:eastAsia="it-IT"/>
        </w:rPr>
        <w:t xml:space="preserve"> non valid</w:t>
      </w:r>
      <w:r w:rsidR="008A198C" w:rsidRPr="008A198C">
        <w:rPr>
          <w:rFonts w:ascii="Palatino Linotype" w:eastAsia="Times New Roman" w:hAnsi="Palatino Linotype" w:cs="Segoe UI"/>
          <w:color w:val="333333"/>
          <w:u w:val="single"/>
          <w:lang w:eastAsia="it-IT"/>
        </w:rPr>
        <w:t>e</w:t>
      </w:r>
      <w:r w:rsidR="008A198C">
        <w:rPr>
          <w:rFonts w:ascii="Palatino Linotype" w:eastAsia="Times New Roman" w:hAnsi="Palatino Linotype" w:cs="Segoe UI"/>
          <w:color w:val="333333"/>
          <w:lang w:eastAsia="it-IT"/>
        </w:rPr>
        <w:t xml:space="preserve"> dal Consiglio di Stato; </w:t>
      </w:r>
      <w:r w:rsidR="00E66877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non </w:t>
      </w:r>
      <w:r w:rsidR="008A198C">
        <w:rPr>
          <w:rFonts w:ascii="Palatino Linotype" w:eastAsia="Times New Roman" w:hAnsi="Palatino Linotype" w:cs="Segoe UI"/>
          <w:color w:val="333333"/>
          <w:lang w:eastAsia="it-IT"/>
        </w:rPr>
        <w:t>potranno concorrere, pertanto,</w:t>
      </w:r>
      <w:r w:rsidR="00E66877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 al numero delle sottoscrizioni necessarie per la presentazione</w:t>
      </w:r>
      <w:r w:rsidR="004634B4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 della lista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.</w:t>
      </w:r>
    </w:p>
    <w:p w:rsidR="00E66877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color w:val="333333"/>
          <w:lang w:eastAsia="it-IT"/>
        </w:rPr>
        <w:tab/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Nessun elettore può sottoscrivere più di una </w:t>
      </w:r>
      <w:r w:rsidR="00561E79" w:rsidRPr="00787DCC">
        <w:rPr>
          <w:rFonts w:ascii="Palatino Linotype" w:eastAsia="Times New Roman" w:hAnsi="Palatino Linotype" w:cs="Segoe UI"/>
          <w:color w:val="333333"/>
          <w:lang w:eastAsia="it-IT"/>
        </w:rPr>
        <w:t>lista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, sotto pena di sanzioni (ammenda da 200 a 1</w:t>
      </w:r>
      <w:r w:rsidR="00D15EFE">
        <w:rPr>
          <w:rFonts w:ascii="Palatino Linotype" w:eastAsia="Times New Roman" w:hAnsi="Palatino Linotype" w:cs="Segoe UI"/>
          <w:color w:val="333333"/>
          <w:lang w:eastAsia="it-IT"/>
        </w:rPr>
        <w:t>.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000 euro).</w:t>
      </w:r>
    </w:p>
    <w:p w:rsidR="00E66877" w:rsidRPr="00787DCC" w:rsidRDefault="00561E79" w:rsidP="00ED189C">
      <w:pPr>
        <w:pStyle w:val="Paragrafoelenco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contextualSpacing w:val="0"/>
        <w:jc w:val="both"/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</w:pPr>
      <w:r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 xml:space="preserve">Autenticazione </w:t>
      </w:r>
      <w:r w:rsidR="00AD1BAA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>della firma dei sottoscrittori</w:t>
      </w:r>
    </w:p>
    <w:p w:rsidR="00E66877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color w:val="333333"/>
          <w:lang w:eastAsia="it-IT"/>
        </w:rPr>
        <w:tab/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Le sottoscrizioni dovranno essere autenticate con le modalità di cui all’art. 21, comma 2, </w:t>
      </w:r>
      <w:r w:rsidR="00561E79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del 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DPR n.</w:t>
      </w:r>
      <w:r w:rsidR="001D246E">
        <w:rPr>
          <w:rFonts w:ascii="Palatino Linotype" w:eastAsia="Times New Roman" w:hAnsi="Palatino Linotype" w:cs="Segoe UI"/>
          <w:color w:val="333333"/>
          <w:lang w:eastAsia="it-IT"/>
        </w:rPr>
        <w:t> 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445/2000 da uno dei soggetti di cui all’art. 14 </w:t>
      </w:r>
      <w:r w:rsidR="00561E79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della </w:t>
      </w:r>
      <w:r w:rsidR="001D246E">
        <w:rPr>
          <w:rFonts w:ascii="Palatino Linotype" w:eastAsia="Times New Roman" w:hAnsi="Palatino Linotype" w:cs="Segoe UI"/>
          <w:color w:val="333333"/>
          <w:lang w:eastAsia="it-IT"/>
        </w:rPr>
        <w:t>legge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 53/1990 e successive modificazioni: notaio, giudice di pace, cancelliere e collaboratore delle cancellerie delle corti di appello, dei tribunali o delle sezioni distaccate dei tribunali, segretario delle </w:t>
      </w:r>
      <w:r w:rsidR="00561E79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Procure 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della Repubblica, presidente della provincia, sindaco, assessore comunale e provinciale, presidente del consiglio comunale e provinciale, presidente e vice-presidente del consiglio circoscrizionale, segretario comunale e provinciale, funzionario incaricato dal sindaco e dal presidente della provincia. Sono altresì competenti ad eseguire le autenticazioni i consiglieri provinciali e i consi</w:t>
      </w:r>
      <w:r w:rsidR="00D15EFE">
        <w:rPr>
          <w:rFonts w:ascii="Palatino Linotype" w:eastAsia="Times New Roman" w:hAnsi="Palatino Linotype" w:cs="Segoe UI"/>
          <w:color w:val="333333"/>
          <w:lang w:eastAsia="it-IT"/>
        </w:rPr>
        <w:t xml:space="preserve">glieri comunali che comunichino </w:t>
      </w:r>
      <w:r w:rsidR="00D15EFE" w:rsidRPr="00787DCC">
        <w:rPr>
          <w:rFonts w:ascii="Palatino Linotype" w:eastAsia="Times New Roman" w:hAnsi="Palatino Linotype" w:cs="Segoe UI"/>
          <w:color w:val="333333"/>
          <w:lang w:eastAsia="it-IT"/>
        </w:rPr>
        <w:t>(</w:t>
      </w:r>
      <w:r w:rsidR="00D15EFE" w:rsidRPr="00787DCC">
        <w:rPr>
          <w:rFonts w:ascii="Palatino Linotype" w:eastAsia="Times New Roman" w:hAnsi="Palatino Linotype" w:cs="Segoe UI"/>
          <w:color w:val="2E74B5" w:themeColor="accent1" w:themeShade="BF"/>
          <w:lang w:eastAsia="it-IT"/>
        </w:rPr>
        <w:t>modello allegato</w:t>
      </w:r>
      <w:r w:rsidR="00D15EFE" w:rsidRPr="00787DCC">
        <w:rPr>
          <w:rFonts w:ascii="Palatino Linotype" w:eastAsia="Times New Roman" w:hAnsi="Palatino Linotype" w:cs="Segoe UI"/>
          <w:color w:val="333333"/>
          <w:lang w:eastAsia="it-IT"/>
        </w:rPr>
        <w:t>)</w:t>
      </w:r>
      <w:r w:rsidR="00D15EFE">
        <w:rPr>
          <w:rFonts w:ascii="Palatino Linotype" w:eastAsia="Times New Roman" w:hAnsi="Palatino Linotype" w:cs="Segoe UI"/>
          <w:color w:val="333333"/>
          <w:lang w:eastAsia="it-IT"/>
        </w:rPr>
        <w:t xml:space="preserve"> 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la propria disponibilità, rispettivamente, al presidente della provincia ed al sindaco.</w:t>
      </w:r>
    </w:p>
    <w:p w:rsidR="00AD1BAA" w:rsidRPr="00787DCC" w:rsidRDefault="00561E79" w:rsidP="00ED189C">
      <w:pPr>
        <w:pStyle w:val="Paragrafoelenco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contextualSpacing w:val="0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 xml:space="preserve">Indicazione </w:t>
      </w:r>
      <w:r w:rsidR="00AD1BAA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>dei delegati incaricati di designare i rappresentanti di lista e di dichiarare il collegamento</w:t>
      </w:r>
    </w:p>
    <w:p w:rsidR="00E66877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color w:val="333333"/>
          <w:lang w:eastAsia="it-IT"/>
        </w:rPr>
        <w:tab/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La dichiarazione di presentazione della lista deve contenere (nei Comuni superiori a 15.000 ab</w:t>
      </w:r>
      <w:r w:rsidR="00E66877" w:rsidRPr="00787DCC">
        <w:rPr>
          <w:rFonts w:ascii="Palatino Linotype" w:eastAsia="Times New Roman" w:hAnsi="Palatino Linotype" w:cs="Segoe UI"/>
          <w:color w:val="333333"/>
          <w:lang w:eastAsia="it-IT"/>
        </w:rPr>
        <w:t>itanti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) anche l’indicazione di due delegati, incaricati di:</w:t>
      </w:r>
    </w:p>
    <w:p w:rsidR="00E66877" w:rsidRPr="00787DCC" w:rsidRDefault="00AD1BAA" w:rsidP="00ED189C">
      <w:pPr>
        <w:pStyle w:val="Paragrafoelenco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contextualSpacing w:val="0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 w:rsidRPr="00787DCC">
        <w:rPr>
          <w:rFonts w:ascii="Palatino Linotype" w:eastAsia="Times New Roman" w:hAnsi="Palatino Linotype" w:cs="Segoe UI"/>
          <w:color w:val="333333"/>
          <w:lang w:eastAsia="it-IT"/>
        </w:rPr>
        <w:t>assistere alle operazioni di sorteggio delle liste;</w:t>
      </w:r>
    </w:p>
    <w:p w:rsidR="00E66877" w:rsidRPr="00787DCC" w:rsidRDefault="00AD1BAA" w:rsidP="00ED189C">
      <w:pPr>
        <w:pStyle w:val="Paragrafoelenco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contextualSpacing w:val="0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 w:rsidRPr="00787DCC">
        <w:rPr>
          <w:rFonts w:ascii="Palatino Linotype" w:eastAsia="Times New Roman" w:hAnsi="Palatino Linotype" w:cs="Segoe UI"/>
          <w:color w:val="333333"/>
          <w:lang w:eastAsia="it-IT"/>
        </w:rPr>
        <w:lastRenderedPageBreak/>
        <w:t>designare – personalmente o per mezzo di persone da essi autorizzate con dichiarazione autenticata da notaio – i rappresentanti di lista presso ogni seggio elettorale e presso l’</w:t>
      </w:r>
      <w:r w:rsidR="001D246E">
        <w:rPr>
          <w:rFonts w:ascii="Palatino Linotype" w:eastAsia="Times New Roman" w:hAnsi="Palatino Linotype" w:cs="Segoe UI"/>
          <w:color w:val="333333"/>
          <w:lang w:eastAsia="it-IT"/>
        </w:rPr>
        <w:t>u</w:t>
      </w:r>
      <w:r w:rsidRPr="00787DCC">
        <w:rPr>
          <w:rFonts w:ascii="Palatino Linotype" w:eastAsia="Times New Roman" w:hAnsi="Palatino Linotype" w:cs="Segoe UI"/>
          <w:color w:val="333333"/>
          <w:lang w:eastAsia="it-IT"/>
        </w:rPr>
        <w:t>fficio centrale;</w:t>
      </w:r>
    </w:p>
    <w:p w:rsidR="00AD1BAA" w:rsidRPr="00787DCC" w:rsidRDefault="00AD1BAA" w:rsidP="00ED189C">
      <w:pPr>
        <w:pStyle w:val="Paragrafoelenco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contextualSpacing w:val="0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dichiarare il collegamento con il candidato alla carica di </w:t>
      </w:r>
      <w:r w:rsidR="00561E79" w:rsidRPr="00787DCC">
        <w:rPr>
          <w:rFonts w:ascii="Palatino Linotype" w:eastAsia="Times New Roman" w:hAnsi="Palatino Linotype" w:cs="Segoe UI"/>
          <w:color w:val="333333"/>
          <w:lang w:eastAsia="it-IT"/>
        </w:rPr>
        <w:t>sindaco</w:t>
      </w:r>
      <w:r w:rsidRPr="00787DCC">
        <w:rPr>
          <w:rFonts w:ascii="Palatino Linotype" w:eastAsia="Times New Roman" w:hAnsi="Palatino Linotype" w:cs="Segoe UI"/>
          <w:color w:val="333333"/>
          <w:lang w:eastAsia="it-IT"/>
        </w:rPr>
        <w:t>.</w:t>
      </w:r>
    </w:p>
    <w:p w:rsidR="00AD1BAA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color w:val="333333"/>
          <w:lang w:eastAsia="it-IT"/>
        </w:rPr>
        <w:tab/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Nulla vieta che la scelta dei delegati cada su persone che siano anche presentatori o candidati.</w:t>
      </w:r>
    </w:p>
    <w:p w:rsidR="00E66877" w:rsidRPr="00787DCC" w:rsidRDefault="00E66877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</w:pPr>
    </w:p>
    <w:p w:rsidR="00E66877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</w:pPr>
      <w:r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ab/>
      </w:r>
      <w:r w:rsidR="00AD1BAA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 xml:space="preserve">2) Certificati attestanti che i presentatori (sottoscrittori) sono iscritti nelle liste elettorali del </w:t>
      </w:r>
      <w:r w:rsidR="00561E79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>comune di Castiglione del Lago.</w:t>
      </w:r>
    </w:p>
    <w:p w:rsidR="00AD1BAA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</w:pPr>
      <w:r>
        <w:rPr>
          <w:rFonts w:ascii="Palatino Linotype" w:eastAsia="Times New Roman" w:hAnsi="Palatino Linotype" w:cs="Segoe UI"/>
          <w:color w:val="333333"/>
          <w:lang w:eastAsia="it-IT"/>
        </w:rPr>
        <w:tab/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Ogni lista deve essere corredata dai certificati comprovanti l’iscrizione </w:t>
      </w:r>
      <w:r w:rsidR="001D246E">
        <w:rPr>
          <w:rFonts w:ascii="Palatino Linotype" w:eastAsia="Times New Roman" w:hAnsi="Palatino Linotype" w:cs="Segoe UI"/>
          <w:color w:val="333333"/>
          <w:lang w:eastAsia="it-IT"/>
        </w:rPr>
        <w:t xml:space="preserve">dei sottoscrittori 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nelle liste elettorali del </w:t>
      </w:r>
      <w:r w:rsidR="00561E79" w:rsidRPr="00787DCC">
        <w:rPr>
          <w:rFonts w:ascii="Palatino Linotype" w:eastAsia="Times New Roman" w:hAnsi="Palatino Linotype" w:cs="Segoe UI"/>
          <w:color w:val="333333"/>
          <w:lang w:eastAsia="it-IT"/>
        </w:rPr>
        <w:t>comune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. I certificati potranno anche essere collettivi – cioè redatti in un</w:t>
      </w:r>
      <w:r w:rsidR="001D246E">
        <w:rPr>
          <w:rFonts w:ascii="Palatino Linotype" w:eastAsia="Times New Roman" w:hAnsi="Palatino Linotype" w:cs="Segoe UI"/>
          <w:color w:val="333333"/>
          <w:lang w:eastAsia="it-IT"/>
        </w:rPr>
        <w:t>o o più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 att</w:t>
      </w:r>
      <w:r w:rsidR="001D246E">
        <w:rPr>
          <w:rFonts w:ascii="Palatino Linotype" w:eastAsia="Times New Roman" w:hAnsi="Palatino Linotype" w:cs="Segoe UI"/>
          <w:color w:val="333333"/>
          <w:lang w:eastAsia="it-IT"/>
        </w:rPr>
        <w:t>i riferiti a più nominativi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.</w:t>
      </w:r>
    </w:p>
    <w:p w:rsidR="00E66877" w:rsidRPr="00787DCC" w:rsidRDefault="00E66877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</w:p>
    <w:p w:rsidR="00E66877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</w:pPr>
      <w:r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ab/>
      </w:r>
      <w:r w:rsidR="00AD1BAA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 xml:space="preserve">3) </w:t>
      </w:r>
      <w:r w:rsidR="008D3A02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 xml:space="preserve">e 4) </w:t>
      </w:r>
      <w:r w:rsidR="00AD1BAA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 xml:space="preserve">Dichiarazione di accettazione della candidatura alla carica di </w:t>
      </w:r>
      <w:r w:rsidR="00561E79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 xml:space="preserve">sindaco </w:t>
      </w:r>
      <w:r w:rsidR="00AD1BAA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>e alla</w:t>
      </w:r>
      <w:r w:rsidR="00E66877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 xml:space="preserve"> carica di </w:t>
      </w:r>
      <w:r w:rsidR="00561E79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 xml:space="preserve">consigliere </w:t>
      </w:r>
      <w:r w:rsidR="00E66877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>comunale.</w:t>
      </w:r>
    </w:p>
    <w:p w:rsidR="00AD1BAA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color w:val="333333"/>
          <w:lang w:eastAsia="it-IT"/>
        </w:rPr>
        <w:tab/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Con la lista dei candidati deve essere presentata anche la dichiarazione di accettazione della candidatura sia del candidato alla carica di </w:t>
      </w:r>
      <w:r w:rsidR="00561E79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sindaco 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(</w:t>
      </w:r>
      <w:r w:rsidR="00AD1BAA" w:rsidRPr="00787DCC">
        <w:rPr>
          <w:rFonts w:ascii="Palatino Linotype" w:eastAsia="Times New Roman" w:hAnsi="Palatino Linotype" w:cs="Segoe UI"/>
          <w:color w:val="2E74B5" w:themeColor="accent1" w:themeShade="BF"/>
          <w:u w:val="single"/>
          <w:bdr w:val="none" w:sz="0" w:space="0" w:color="auto" w:frame="1"/>
          <w:lang w:eastAsia="it-IT"/>
        </w:rPr>
        <w:t>modello allegato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), sia dei singoli candidati alla carica di </w:t>
      </w:r>
      <w:r w:rsidR="00561E79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consigliere 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comunale (</w:t>
      </w:r>
      <w:r w:rsidR="00AD1BAA" w:rsidRPr="00787DCC">
        <w:rPr>
          <w:rFonts w:ascii="Palatino Linotype" w:eastAsia="Times New Roman" w:hAnsi="Palatino Linotype" w:cs="Segoe UI"/>
          <w:color w:val="2E74B5" w:themeColor="accent1" w:themeShade="BF"/>
          <w:u w:val="single"/>
          <w:bdr w:val="none" w:sz="0" w:space="0" w:color="auto" w:frame="1"/>
          <w:lang w:eastAsia="it-IT"/>
        </w:rPr>
        <w:t>modello allegato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), le </w:t>
      </w:r>
      <w:r w:rsidR="00E66877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quali devono contenere anche la </w:t>
      </w:r>
      <w:r w:rsidR="00AD1BAA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>dichiarazione sostitutiva - resa ai sensi dell’art. 46 del DPR n. 445/2000 – attestante che il candidato stesso non si trova in alcuna delle cause di incandidabilità previste dalla legge.</w:t>
      </w:r>
    </w:p>
    <w:p w:rsidR="00AD1BAA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ab/>
      </w:r>
      <w:r w:rsidR="00AD1BAA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 xml:space="preserve">Ciascun candidato alla carica di </w:t>
      </w:r>
      <w:r w:rsidR="00561E79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 xml:space="preserve">sindaco </w:t>
      </w:r>
      <w:r w:rsidR="00AD1BAA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>deve dichiarare, inoltre:</w:t>
      </w:r>
    </w:p>
    <w:p w:rsidR="00AD1BAA" w:rsidRPr="00ED189C" w:rsidRDefault="00AD1BAA" w:rsidP="00ED189C">
      <w:pPr>
        <w:pStyle w:val="Paragrafoelenco"/>
        <w:numPr>
          <w:ilvl w:val="0"/>
          <w:numId w:val="15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 w:rsidRPr="00ED189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>di non aver accettato la candidatura in altri comuni</w:t>
      </w:r>
    </w:p>
    <w:p w:rsidR="00AD1BAA" w:rsidRPr="00ED189C" w:rsidRDefault="00AD1BAA" w:rsidP="00ED189C">
      <w:pPr>
        <w:pStyle w:val="Paragrafoelenco"/>
        <w:numPr>
          <w:ilvl w:val="0"/>
          <w:numId w:val="15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 w:rsidRPr="00ED189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 xml:space="preserve">il collegamento con la lista o le liste presentate per l’elezione del </w:t>
      </w:r>
      <w:r w:rsidR="00561E79" w:rsidRPr="00ED189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 xml:space="preserve">consiglio </w:t>
      </w:r>
      <w:r w:rsidRPr="00ED189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>comunale.</w:t>
      </w:r>
    </w:p>
    <w:p w:rsidR="00AD1BAA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color w:val="333333"/>
          <w:lang w:eastAsia="it-IT"/>
        </w:rPr>
        <w:tab/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Tale dichiarazione ha efficacia solo se convergente con analoga dichiarazione presentata dai delegati delle liste interessate.</w:t>
      </w:r>
    </w:p>
    <w:p w:rsidR="00AD1BAA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color w:val="333333"/>
          <w:lang w:eastAsia="it-IT"/>
        </w:rPr>
        <w:tab/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Le dichiarazioni dovranno essere sottoscritte e autenticate secondo le modalità già descritte</w:t>
      </w:r>
      <w:r>
        <w:rPr>
          <w:rFonts w:ascii="Palatino Linotype" w:eastAsia="Times New Roman" w:hAnsi="Palatino Linotype" w:cs="Segoe UI"/>
          <w:color w:val="333333"/>
          <w:lang w:eastAsia="it-IT"/>
        </w:rPr>
        <w:t xml:space="preserve"> più sopra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. Per i candidati che si trovino all’estero</w:t>
      </w:r>
      <w:r w:rsidR="001D246E">
        <w:rPr>
          <w:rFonts w:ascii="Palatino Linotype" w:eastAsia="Times New Roman" w:hAnsi="Palatino Linotype" w:cs="Segoe UI"/>
          <w:color w:val="333333"/>
          <w:lang w:eastAsia="it-IT"/>
        </w:rPr>
        <w:t>,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 l’autenticazion</w:t>
      </w:r>
      <w:r w:rsidR="00E66877" w:rsidRPr="00787DCC">
        <w:rPr>
          <w:rFonts w:ascii="Palatino Linotype" w:eastAsia="Times New Roman" w:hAnsi="Palatino Linotype" w:cs="Segoe UI"/>
          <w:color w:val="333333"/>
          <w:lang w:eastAsia="it-IT"/>
        </w:rPr>
        <w:t>e deve essere effettuata da un’</w:t>
      </w:r>
      <w:r w:rsidR="00D15EFE">
        <w:rPr>
          <w:rFonts w:ascii="Palatino Linotype" w:eastAsia="Times New Roman" w:hAnsi="Palatino Linotype" w:cs="Segoe UI"/>
          <w:color w:val="333333"/>
          <w:lang w:eastAsia="it-IT"/>
        </w:rPr>
        <w:t>a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utorità diplomatica o </w:t>
      </w:r>
      <w:r w:rsidR="00561E79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consolare 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italiana.</w:t>
      </w:r>
    </w:p>
    <w:p w:rsidR="00AD1BAA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ab/>
      </w:r>
      <w:r w:rsidR="00AD1BAA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 xml:space="preserve">Nessuno può accettare la candidatura in più di una lista nello stesso </w:t>
      </w:r>
      <w:r w:rsidR="00561E79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 xml:space="preserve">comune </w:t>
      </w:r>
      <w:r w:rsidR="00AD1BAA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 xml:space="preserve">né in più di due </w:t>
      </w:r>
      <w:r w:rsidR="00561E79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 xml:space="preserve">comuni </w:t>
      </w:r>
      <w:r w:rsidR="00AD1BAA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 xml:space="preserve">qualora le elezioni avvengano nello stesso giorno, e chi è stato eletto in un </w:t>
      </w:r>
      <w:r w:rsidR="00561E79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 xml:space="preserve">comune </w:t>
      </w:r>
      <w:r w:rsidR="00AD1BAA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 xml:space="preserve">non può presentarsi candidato in altri </w:t>
      </w:r>
      <w:r w:rsidR="00561E79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>comuni</w:t>
      </w:r>
      <w:r w:rsidR="00AD1BAA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>.</w:t>
      </w:r>
    </w:p>
    <w:p w:rsidR="00AD1BAA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ab/>
      </w:r>
      <w:r w:rsidR="00AD1BAA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 xml:space="preserve">La relativa attestazione, ancorché negativa, </w:t>
      </w:r>
      <w:r w:rsidR="00D15EFE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>sarà</w:t>
      </w:r>
      <w:r w:rsidR="00AD1BAA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 xml:space="preserve"> resa nella dichiarazione di accettazione della candidatura.</w:t>
      </w:r>
    </w:p>
    <w:p w:rsidR="00AD1BAA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color w:val="333333"/>
          <w:lang w:eastAsia="it-IT"/>
        </w:rPr>
        <w:tab/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Chiunque, nella dichiarazione autenticata di accettazione della candidatura, espone fatti non conformi al vero, è punito con la reclusione da sei mesi a tre anni.</w:t>
      </w:r>
    </w:p>
    <w:p w:rsidR="00AD1BAA" w:rsidRPr="00787DCC" w:rsidRDefault="00AD1BAA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</w:p>
    <w:p w:rsidR="00AD1BAA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ab/>
      </w:r>
      <w:r w:rsidR="008D3A02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>5</w:t>
      </w:r>
      <w:r w:rsidR="00AD1BAA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 xml:space="preserve">) Certificato attestante l’iscrizione dei candidati nelle liste elettorali di un </w:t>
      </w:r>
      <w:r w:rsidR="00561E79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 xml:space="preserve">comune </w:t>
      </w:r>
      <w:r w:rsidR="00AD1BAA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>della Repubblica</w:t>
      </w:r>
    </w:p>
    <w:p w:rsidR="00AD1BAA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color w:val="333333"/>
          <w:lang w:eastAsia="it-IT"/>
        </w:rPr>
        <w:tab/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La produzione di tale certificato vale ad evitare che persone prive dell’elettorato attivo partecipino alle elezioni in qualità di candidati, falsandone i risultati; le liste elettorali di iscrizione poss</w:t>
      </w:r>
      <w:r w:rsidR="00E66877" w:rsidRPr="00787DCC">
        <w:rPr>
          <w:rFonts w:ascii="Palatino Linotype" w:eastAsia="Times New Roman" w:hAnsi="Palatino Linotype" w:cs="Segoe UI"/>
          <w:color w:val="333333"/>
          <w:lang w:eastAsia="it-IT"/>
        </w:rPr>
        <w:t>ono appartenere ad un qualsiasi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 </w:t>
      </w:r>
      <w:r w:rsidR="00561E79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comune 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della Repubblica.</w:t>
      </w:r>
      <w:r w:rsidR="00D15EFE">
        <w:rPr>
          <w:rFonts w:ascii="Palatino Linotype" w:eastAsia="Times New Roman" w:hAnsi="Palatino Linotype" w:cs="Segoe UI"/>
          <w:color w:val="333333"/>
          <w:lang w:eastAsia="it-IT"/>
        </w:rPr>
        <w:t xml:space="preserve"> Il certificato è rilasciato entro 24 ore dalla richiesta.</w:t>
      </w:r>
    </w:p>
    <w:p w:rsidR="00AD1BAA" w:rsidRPr="00787DCC" w:rsidRDefault="00AD1BAA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</w:p>
    <w:p w:rsidR="00AD1BAA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ab/>
      </w:r>
      <w:r w:rsidR="008D3A02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>6</w:t>
      </w:r>
      <w:r w:rsidR="00AD1BAA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 xml:space="preserve">) Dichiarazione dei delegati della lista per il collegamento con il candidato </w:t>
      </w:r>
      <w:r w:rsidR="00561E79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>sindaco</w:t>
      </w:r>
    </w:p>
    <w:p w:rsidR="00AD1BAA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color w:val="333333"/>
          <w:lang w:eastAsia="it-IT"/>
        </w:rPr>
        <w:tab/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Può essere utilizzato il relativo modello (</w:t>
      </w:r>
      <w:hyperlink r:id="rId9" w:tgtFrame="_blank" w:history="1">
        <w:r w:rsidR="00AD1BAA" w:rsidRPr="00787DCC">
          <w:rPr>
            <w:rFonts w:ascii="Palatino Linotype" w:eastAsia="Times New Roman" w:hAnsi="Palatino Linotype" w:cs="Segoe UI"/>
            <w:color w:val="2E74B5" w:themeColor="accent1" w:themeShade="BF"/>
            <w:u w:val="single"/>
            <w:bdr w:val="none" w:sz="0" w:space="0" w:color="auto" w:frame="1"/>
            <w:lang w:eastAsia="it-IT"/>
          </w:rPr>
          <w:t>modello allegato</w:t>
        </w:r>
      </w:hyperlink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) </w:t>
      </w:r>
      <w:r w:rsidR="00AD1BAA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> 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 </w:t>
      </w:r>
    </w:p>
    <w:p w:rsidR="00E66877" w:rsidRPr="00787DCC" w:rsidRDefault="00E66877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</w:pPr>
    </w:p>
    <w:p w:rsidR="00E66877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</w:pPr>
      <w:r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lastRenderedPageBreak/>
        <w:tab/>
      </w:r>
      <w:r w:rsidR="008D3A02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>7</w:t>
      </w:r>
      <w:r w:rsidR="00AD1BAA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>) Contrassegno di lista</w:t>
      </w:r>
    </w:p>
    <w:p w:rsidR="00E66877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color w:val="333333"/>
          <w:lang w:eastAsia="it-IT"/>
        </w:rPr>
        <w:tab/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Il modello del contrassegno, circoscritto da un cerchio, dovrà essere presentato in triplice esemplare su carta lucida in due misure diverse:</w:t>
      </w:r>
    </w:p>
    <w:p w:rsidR="00E66877" w:rsidRPr="003576D2" w:rsidRDefault="00AD1BAA" w:rsidP="00ED189C">
      <w:pPr>
        <w:pStyle w:val="Paragrafoelenco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 w:rsidRPr="003576D2">
        <w:rPr>
          <w:rFonts w:ascii="Palatino Linotype" w:eastAsia="Times New Roman" w:hAnsi="Palatino Linotype" w:cs="Segoe UI"/>
          <w:color w:val="333333"/>
          <w:lang w:eastAsia="it-IT"/>
        </w:rPr>
        <w:t>3 modelli circoscritti da un cerchio del diametro di 10 cm (per la riproduzione sul manifesto)</w:t>
      </w:r>
      <w:r w:rsidR="00561E79" w:rsidRPr="003576D2">
        <w:rPr>
          <w:rFonts w:ascii="Palatino Linotype" w:eastAsia="Times New Roman" w:hAnsi="Palatino Linotype" w:cs="Segoe UI"/>
          <w:color w:val="333333"/>
          <w:lang w:eastAsia="it-IT"/>
        </w:rPr>
        <w:t>;</w:t>
      </w:r>
    </w:p>
    <w:p w:rsidR="00E66877" w:rsidRPr="003576D2" w:rsidRDefault="00AD1BAA" w:rsidP="00ED189C">
      <w:pPr>
        <w:pStyle w:val="Paragrafoelenco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 w:rsidRPr="003576D2">
        <w:rPr>
          <w:rFonts w:ascii="Palatino Linotype" w:eastAsia="Times New Roman" w:hAnsi="Palatino Linotype" w:cs="Segoe UI"/>
          <w:color w:val="333333"/>
          <w:lang w:eastAsia="it-IT"/>
        </w:rPr>
        <w:t>3 modelli circoscritti</w:t>
      </w:r>
      <w:r w:rsidR="00E66877" w:rsidRPr="003576D2">
        <w:rPr>
          <w:rFonts w:ascii="Palatino Linotype" w:eastAsia="Times New Roman" w:hAnsi="Palatino Linotype" w:cs="Segoe UI"/>
          <w:color w:val="333333"/>
          <w:lang w:eastAsia="it-IT"/>
        </w:rPr>
        <w:t xml:space="preserve"> da un cerchio del diametro di 3 cm (per la riproduzione sulla</w:t>
      </w:r>
      <w:r w:rsidRPr="003576D2">
        <w:rPr>
          <w:rFonts w:ascii="Palatino Linotype" w:eastAsia="Times New Roman" w:hAnsi="Palatino Linotype" w:cs="Segoe UI"/>
          <w:color w:val="333333"/>
          <w:lang w:eastAsia="it-IT"/>
        </w:rPr>
        <w:t xml:space="preserve"> scheda di votazione).</w:t>
      </w:r>
    </w:p>
    <w:p w:rsidR="00D903F2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color w:val="333333"/>
          <w:lang w:eastAsia="it-IT"/>
        </w:rPr>
        <w:tab/>
      </w:r>
      <w:r w:rsidR="00D903F2" w:rsidRPr="00787DCC">
        <w:rPr>
          <w:rFonts w:ascii="Palatino Linotype" w:eastAsia="Times New Roman" w:hAnsi="Palatino Linotype" w:cs="Segoe UI"/>
          <w:color w:val="333333"/>
          <w:lang w:eastAsia="it-IT"/>
        </w:rPr>
        <w:t>È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 opportuno depositare il contra</w:t>
      </w:r>
      <w:r w:rsidR="00D903F2" w:rsidRPr="00787DCC">
        <w:rPr>
          <w:rFonts w:ascii="Palatino Linotype" w:eastAsia="Times New Roman" w:hAnsi="Palatino Linotype" w:cs="Segoe UI"/>
          <w:color w:val="333333"/>
          <w:lang w:eastAsia="it-IT"/>
        </w:rPr>
        <w:t>s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segno anche su supporto </w:t>
      </w:r>
      <w:r w:rsidR="00D903F2" w:rsidRPr="00787DCC">
        <w:rPr>
          <w:rFonts w:ascii="Palatino Linotype" w:eastAsia="Times New Roman" w:hAnsi="Palatino Linotype" w:cs="Segoe UI"/>
          <w:color w:val="333333"/>
          <w:lang w:eastAsia="it-IT"/>
        </w:rPr>
        <w:t>informatico nei formati "*.jpeg"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o "</w:t>
      </w:r>
      <w:r w:rsidR="00D903F2" w:rsidRPr="00787DCC">
        <w:rPr>
          <w:rFonts w:ascii="Palatino Linotype" w:eastAsia="Times New Roman" w:hAnsi="Palatino Linotype" w:cs="Segoe UI"/>
          <w:color w:val="333333"/>
          <w:lang w:eastAsia="it-IT"/>
        </w:rPr>
        <w:t>*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.pdf".</w:t>
      </w:r>
    </w:p>
    <w:p w:rsidR="00D903F2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color w:val="333333"/>
          <w:lang w:eastAsia="it-IT"/>
        </w:rPr>
        <w:tab/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Affinché la Commissione elettorale circondariale non ricusi il contrassegno, i presentatori dovranno evitare, nel proprio interesse, che esso sia identico o possa facilmente confondersi con quello di altra lista già presentata o con quello notoriamente usato da partiti o raggruppamenti politici </w:t>
      </w:r>
      <w:r w:rsidR="00D903F2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a 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cui sono estranei i presentatori medesimi.</w:t>
      </w:r>
    </w:p>
    <w:p w:rsidR="00D903F2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color w:val="333333"/>
          <w:lang w:eastAsia="it-IT"/>
        </w:rPr>
        <w:tab/>
      </w:r>
      <w:r w:rsidR="00D903F2" w:rsidRPr="00787DCC">
        <w:rPr>
          <w:rFonts w:ascii="Palatino Linotype" w:eastAsia="Times New Roman" w:hAnsi="Palatino Linotype" w:cs="Segoe UI"/>
          <w:color w:val="333333"/>
          <w:lang w:eastAsia="it-IT"/>
        </w:rPr>
        <w:t>È,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 inoltre</w:t>
      </w:r>
      <w:r w:rsidR="00D903F2" w:rsidRPr="00787DCC">
        <w:rPr>
          <w:rFonts w:ascii="Palatino Linotype" w:eastAsia="Times New Roman" w:hAnsi="Palatino Linotype" w:cs="Segoe UI"/>
          <w:color w:val="333333"/>
          <w:lang w:eastAsia="it-IT"/>
        </w:rPr>
        <w:t>,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 da evitare, da parte di coloro che non ne sono autorizzati, l’uso di contrassegni riproducenti simboli o elementi caratterizzanti simboli usati tradizionalmente da partiti presenti in Parlamento. </w:t>
      </w:r>
      <w:r w:rsidR="00D903F2" w:rsidRPr="00787DCC">
        <w:rPr>
          <w:rFonts w:ascii="Palatino Linotype" w:eastAsia="Times New Roman" w:hAnsi="Palatino Linotype" w:cs="Segoe UI"/>
          <w:color w:val="333333"/>
          <w:lang w:eastAsia="it-IT"/>
        </w:rPr>
        <w:t>È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 vietato anche l’uso di contrassegni che riproducono immagini o soggetti di natura religiosa, simboli propri del </w:t>
      </w:r>
      <w:r w:rsidR="00561E79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comune 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nonché di denominazioni o simboli o marchi di società</w:t>
      </w:r>
      <w:r w:rsidR="001D246E">
        <w:rPr>
          <w:rFonts w:ascii="Palatino Linotype" w:eastAsia="Times New Roman" w:hAnsi="Palatino Linotype" w:cs="Segoe UI"/>
          <w:color w:val="333333"/>
          <w:lang w:eastAsia="it-IT"/>
        </w:rPr>
        <w:t>,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 senza che venga depositata apposita autorizzazione all’uso</w:t>
      </w:r>
      <w:r w:rsidR="00D903F2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 da parte della stessa società.</w:t>
      </w:r>
    </w:p>
    <w:p w:rsidR="00D903F2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color w:val="333333"/>
          <w:lang w:eastAsia="it-IT"/>
        </w:rPr>
        <w:tab/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Sono </w:t>
      </w:r>
      <w:r w:rsidR="00D903F2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anche 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vietati i contrassegni contenenti espressioni o raffigurazioni che facciano riferimento a ideologie autoritarie.</w:t>
      </w:r>
    </w:p>
    <w:p w:rsidR="00AD1BAA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</w:pPr>
      <w:r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ab/>
      </w:r>
      <w:r w:rsidR="00AD1BAA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>La lista contraddistinta con la denominazione e il simbolo di un partito o di un gruppo politico che abbia avuto eletto un rappresentante nel Parlamento nazionale o nel Parlamento europeo, deve presentare una dichiarazione sottoscritta dal presidente o dal segretario nazionale del partito o gruppo politico o dai presidenti o segretari regionali o provinciali, che tali risultino per attestazione dei rispettivi presidenti o segretari nazionali</w:t>
      </w:r>
      <w:r w:rsidR="001D246E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>,</w:t>
      </w:r>
      <w:r w:rsidR="00AD1BAA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 xml:space="preserve"> ovvero da rappresentanti da loro inc</w:t>
      </w:r>
      <w:r w:rsidR="00D903F2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 xml:space="preserve">aricati con mandato autenticato </w:t>
      </w:r>
      <w:r w:rsidR="00AD1BAA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>da notaio, attestante che le liste o le candidature sono presentate in nome e per conto del partito o gruppo politico stesso.</w:t>
      </w:r>
    </w:p>
    <w:p w:rsidR="00D903F2" w:rsidRPr="00787DCC" w:rsidRDefault="00D903F2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</w:p>
    <w:p w:rsidR="00D903F2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</w:pPr>
      <w:r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ab/>
      </w:r>
      <w:r w:rsidR="008D3A02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>8</w:t>
      </w:r>
      <w:r w:rsidR="00AD1BAA" w:rsidRPr="00787DCC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>) Programma amministrativo</w:t>
      </w:r>
    </w:p>
    <w:p w:rsidR="00AD1BAA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color w:val="333333"/>
          <w:lang w:eastAsia="it-IT"/>
        </w:rPr>
        <w:tab/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Il programma amministrativo di ciascuna lista (in n. 2 copie) deve essere obbligatoriamente consegnato all’atto della presentazione delle candidature. Una copia di tale documento verrà pubblicata </w:t>
      </w:r>
      <w:r w:rsidR="001D246E" w:rsidRPr="00787DCC">
        <w:rPr>
          <w:rFonts w:ascii="Palatino Linotype" w:eastAsia="Times New Roman" w:hAnsi="Palatino Linotype" w:cs="Segoe UI"/>
          <w:color w:val="333333"/>
          <w:lang w:eastAsia="it-IT"/>
        </w:rPr>
        <w:t>all’albo pretorio del comune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.</w:t>
      </w:r>
    </w:p>
    <w:p w:rsidR="00D903F2" w:rsidRDefault="00D903F2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</w:p>
    <w:p w:rsidR="001D246E" w:rsidRPr="00787DCC" w:rsidRDefault="001D246E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</w:p>
    <w:p w:rsidR="00AD1BAA" w:rsidRDefault="00AD1BAA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b/>
          <w:bCs/>
          <w:color w:val="333333"/>
          <w:u w:val="single"/>
          <w:bdr w:val="none" w:sz="0" w:space="0" w:color="auto" w:frame="1"/>
          <w:lang w:eastAsia="it-IT"/>
        </w:rPr>
      </w:pPr>
      <w:r w:rsidRPr="00787DCC">
        <w:rPr>
          <w:rFonts w:ascii="Palatino Linotype" w:eastAsia="Times New Roman" w:hAnsi="Palatino Linotype" w:cs="Segoe UI"/>
          <w:b/>
          <w:bCs/>
          <w:color w:val="333333"/>
          <w:u w:val="single"/>
          <w:bdr w:val="none" w:sz="0" w:space="0" w:color="auto" w:frame="1"/>
          <w:lang w:eastAsia="it-IT"/>
        </w:rPr>
        <w:t>PRESENTAZIONE DELLE CANDIDATURE</w:t>
      </w:r>
    </w:p>
    <w:p w:rsidR="001D246E" w:rsidRPr="00787DCC" w:rsidRDefault="001D246E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</w:p>
    <w:p w:rsidR="00D903F2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color w:val="333333"/>
          <w:lang w:eastAsia="it-IT"/>
        </w:rPr>
        <w:tab/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Le candidature </w:t>
      </w:r>
      <w:r w:rsidR="001D246E">
        <w:rPr>
          <w:rFonts w:ascii="Palatino Linotype" w:eastAsia="Times New Roman" w:hAnsi="Palatino Linotype" w:cs="Segoe UI"/>
          <w:color w:val="333333"/>
          <w:lang w:eastAsia="it-IT"/>
        </w:rPr>
        <w:t>devono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 essere presentate alla segreteria del </w:t>
      </w:r>
      <w:r w:rsidR="00561E79" w:rsidRPr="00787DCC">
        <w:rPr>
          <w:rFonts w:ascii="Palatino Linotype" w:eastAsia="Times New Roman" w:hAnsi="Palatino Linotype" w:cs="Segoe UI"/>
          <w:color w:val="333333"/>
          <w:lang w:eastAsia="it-IT"/>
        </w:rPr>
        <w:t>comune di Castiglione del Lago, in piazza A. Gramsci, n. 1</w:t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; nel silenzio della legge, si ritiene che la presentazione possa essere effettuata dagli esponenti dei partiti o dei gruppi politici, ovvero da uno o più dei candidati o dei sottoscrittori della lista, o dai delegati di lista.</w:t>
      </w:r>
    </w:p>
    <w:p w:rsidR="00D903F2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  <w:r>
        <w:rPr>
          <w:rFonts w:ascii="Palatino Linotype" w:eastAsia="Times New Roman" w:hAnsi="Palatino Linotype" w:cs="Segoe UI"/>
          <w:color w:val="333333"/>
          <w:lang w:eastAsia="it-IT"/>
        </w:rPr>
        <w:tab/>
      </w:r>
      <w:r w:rsidR="00AD1BAA" w:rsidRPr="00787DCC">
        <w:rPr>
          <w:rFonts w:ascii="Palatino Linotype" w:eastAsia="Times New Roman" w:hAnsi="Palatino Linotype" w:cs="Segoe UI"/>
          <w:color w:val="333333"/>
          <w:lang w:eastAsia="it-IT"/>
        </w:rPr>
        <w:t>La presentazione deve essere effettuata dalle ore 8 del 30° giorno alle ore 12 del 29° giorno antecedenti la data di votazione.</w:t>
      </w:r>
    </w:p>
    <w:p w:rsidR="00AD1BAA" w:rsidRPr="00787DC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2E74B5" w:themeColor="accent1" w:themeShade="BF"/>
          <w:lang w:eastAsia="it-IT"/>
        </w:rPr>
      </w:pPr>
      <w:r>
        <w:rPr>
          <w:rFonts w:ascii="Palatino Linotype" w:eastAsia="Times New Roman" w:hAnsi="Palatino Linotype" w:cs="Segoe UI"/>
          <w:color w:val="2E74B5" w:themeColor="accent1" w:themeShade="BF"/>
          <w:lang w:eastAsia="it-IT"/>
        </w:rPr>
        <w:tab/>
      </w:r>
      <w:r w:rsidR="00D903F2" w:rsidRPr="00787DCC">
        <w:rPr>
          <w:rFonts w:ascii="Palatino Linotype" w:eastAsia="Times New Roman" w:hAnsi="Palatino Linotype" w:cs="Segoe UI"/>
          <w:color w:val="2E74B5" w:themeColor="accent1" w:themeShade="BF"/>
          <w:lang w:eastAsia="it-IT"/>
        </w:rPr>
        <w:t xml:space="preserve">Pertanto, </w:t>
      </w:r>
      <w:r w:rsidR="001D246E">
        <w:rPr>
          <w:rFonts w:ascii="Palatino Linotype" w:eastAsia="Times New Roman" w:hAnsi="Palatino Linotype" w:cs="Segoe UI"/>
          <w:color w:val="2E74B5" w:themeColor="accent1" w:themeShade="BF"/>
          <w:lang w:eastAsia="it-IT"/>
        </w:rPr>
        <w:t xml:space="preserve">a tal fine, </w:t>
      </w:r>
      <w:r w:rsidR="00D903F2" w:rsidRPr="00787DCC">
        <w:rPr>
          <w:rFonts w:ascii="Palatino Linotype" w:eastAsia="Times New Roman" w:hAnsi="Palatino Linotype" w:cs="Segoe UI"/>
          <w:color w:val="2E74B5" w:themeColor="accent1" w:themeShade="BF"/>
          <w:lang w:eastAsia="it-IT"/>
        </w:rPr>
        <w:t xml:space="preserve">considerato che le elezioni si terranno domenica 26 maggio 2019, </w:t>
      </w:r>
      <w:r w:rsidR="00D903F2" w:rsidRPr="001D246E">
        <w:rPr>
          <w:rFonts w:ascii="Palatino Linotype" w:eastAsia="Times New Roman" w:hAnsi="Palatino Linotype" w:cs="Segoe UI"/>
          <w:b/>
          <w:color w:val="2E74B5" w:themeColor="accent1" w:themeShade="BF"/>
          <w:u w:val="single"/>
          <w:lang w:eastAsia="it-IT"/>
        </w:rPr>
        <w:t xml:space="preserve">la segreteria </w:t>
      </w:r>
      <w:r w:rsidR="001D246E" w:rsidRPr="001D246E">
        <w:rPr>
          <w:rFonts w:ascii="Palatino Linotype" w:eastAsia="Times New Roman" w:hAnsi="Palatino Linotype" w:cs="Segoe UI"/>
          <w:b/>
          <w:color w:val="2E74B5" w:themeColor="accent1" w:themeShade="BF"/>
          <w:u w:val="single"/>
          <w:lang w:eastAsia="it-IT"/>
        </w:rPr>
        <w:t xml:space="preserve">comunale </w:t>
      </w:r>
      <w:r w:rsidR="00D903F2" w:rsidRPr="001D246E">
        <w:rPr>
          <w:rFonts w:ascii="Palatino Linotype" w:eastAsia="Times New Roman" w:hAnsi="Palatino Linotype" w:cs="Segoe UI"/>
          <w:b/>
          <w:color w:val="2E74B5" w:themeColor="accent1" w:themeShade="BF"/>
          <w:u w:val="single"/>
          <w:lang w:eastAsia="it-IT"/>
        </w:rPr>
        <w:t>sarà aperta dalla ore 8 alle ore 20 di venerdì 26 aprile 2019 e dalle ore 8 alle ore 12 di sabato 27 aprile 2019</w:t>
      </w:r>
      <w:r w:rsidR="00D903F2" w:rsidRPr="00787DCC">
        <w:rPr>
          <w:rFonts w:ascii="Palatino Linotype" w:eastAsia="Times New Roman" w:hAnsi="Palatino Linotype" w:cs="Segoe UI"/>
          <w:color w:val="2E74B5" w:themeColor="accent1" w:themeShade="BF"/>
          <w:lang w:eastAsia="it-IT"/>
        </w:rPr>
        <w:t>.</w:t>
      </w:r>
      <w:r w:rsidR="001D246E">
        <w:rPr>
          <w:rFonts w:ascii="Palatino Linotype" w:eastAsia="Times New Roman" w:hAnsi="Palatino Linotype" w:cs="Segoe UI"/>
          <w:color w:val="2E74B5" w:themeColor="accent1" w:themeShade="BF"/>
          <w:lang w:eastAsia="it-IT"/>
        </w:rPr>
        <w:t xml:space="preserve"> Il termine delle ore 12 di sabato 27 aprile 2019 è perentorio.</w:t>
      </w:r>
    </w:p>
    <w:p w:rsidR="00D903F2" w:rsidRDefault="00D903F2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b/>
          <w:bCs/>
          <w:color w:val="333333"/>
          <w:u w:val="single"/>
          <w:bdr w:val="none" w:sz="0" w:space="0" w:color="auto" w:frame="1"/>
          <w:lang w:eastAsia="it-IT"/>
        </w:rPr>
      </w:pPr>
    </w:p>
    <w:p w:rsidR="003576D2" w:rsidRPr="003576D2" w:rsidRDefault="003576D2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b/>
          <w:bCs/>
          <w:color w:val="333333"/>
          <w:u w:val="single"/>
          <w:bdr w:val="none" w:sz="0" w:space="0" w:color="auto" w:frame="1"/>
          <w:lang w:eastAsia="it-IT"/>
        </w:rPr>
      </w:pPr>
    </w:p>
    <w:p w:rsidR="003576D2" w:rsidRPr="00ED189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b/>
          <w:bCs/>
          <w:color w:val="333333"/>
          <w:u w:val="single"/>
          <w:bdr w:val="none" w:sz="0" w:space="0" w:color="auto" w:frame="1"/>
          <w:lang w:eastAsia="it-IT"/>
        </w:rPr>
      </w:pPr>
      <w:r>
        <w:rPr>
          <w:rFonts w:ascii="Palatino Linotype" w:eastAsia="Times New Roman" w:hAnsi="Palatino Linotype" w:cs="Segoe UI"/>
          <w:b/>
          <w:bCs/>
          <w:color w:val="333333"/>
          <w:u w:val="single"/>
          <w:bdr w:val="none" w:sz="0" w:space="0" w:color="auto" w:frame="1"/>
          <w:lang w:eastAsia="it-IT"/>
        </w:rPr>
        <w:t>ADEMPIMENTI</w:t>
      </w:r>
      <w:r w:rsidR="003576D2" w:rsidRPr="00ED189C">
        <w:rPr>
          <w:rFonts w:ascii="Palatino Linotype" w:eastAsia="Times New Roman" w:hAnsi="Palatino Linotype" w:cs="Segoe UI"/>
          <w:b/>
          <w:bCs/>
          <w:color w:val="333333"/>
          <w:u w:val="single"/>
          <w:bdr w:val="none" w:sz="0" w:space="0" w:color="auto" w:frame="1"/>
          <w:lang w:eastAsia="it-IT"/>
        </w:rPr>
        <w:t xml:space="preserve"> SUCCESSIVI ALLA PRESENTAZIONE DELLE LISTE</w:t>
      </w:r>
    </w:p>
    <w:p w:rsidR="003576D2" w:rsidRPr="00ED189C" w:rsidRDefault="003576D2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b/>
          <w:bCs/>
          <w:color w:val="333333"/>
          <w:u w:val="single"/>
          <w:bdr w:val="none" w:sz="0" w:space="0" w:color="auto" w:frame="1"/>
          <w:lang w:eastAsia="it-IT"/>
        </w:rPr>
      </w:pPr>
    </w:p>
    <w:p w:rsidR="003576D2" w:rsidRPr="00ED189C" w:rsidRDefault="00ED189C" w:rsidP="00ED18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Cs/>
          <w:color w:val="231F20"/>
        </w:rPr>
      </w:pPr>
      <w:r>
        <w:rPr>
          <w:rFonts w:ascii="Palatino Linotype" w:hAnsi="Palatino Linotype"/>
          <w:bCs/>
          <w:color w:val="231F20"/>
        </w:rPr>
        <w:tab/>
      </w:r>
      <w:r w:rsidR="003576D2" w:rsidRPr="00ED189C">
        <w:rPr>
          <w:rFonts w:ascii="Palatino Linotype" w:hAnsi="Palatino Linotype"/>
          <w:bCs/>
          <w:color w:val="231F20"/>
        </w:rPr>
        <w:t>Ogni</w:t>
      </w:r>
      <w:r w:rsidR="003576D2" w:rsidRPr="00ED189C">
        <w:rPr>
          <w:rFonts w:ascii="Palatino Linotype" w:hAnsi="Palatino Linotype"/>
        </w:rPr>
        <w:t xml:space="preserve"> </w:t>
      </w:r>
      <w:r w:rsidR="003576D2" w:rsidRPr="00ED189C">
        <w:rPr>
          <w:rFonts w:ascii="Palatino Linotype" w:hAnsi="Palatino Linotype"/>
          <w:bCs/>
          <w:color w:val="231F20"/>
        </w:rPr>
        <w:t>lista, entro lo stesso giorno in cui è stata presentata, è rimessa alla commissione elettorale circondariale competente, a cui spetta di controllare la regolarità formale e sostanziale delle candidature e delle documentazioni ad esse inerenti.</w:t>
      </w:r>
    </w:p>
    <w:p w:rsidR="003576D2" w:rsidRPr="00ED189C" w:rsidRDefault="00ED189C" w:rsidP="00ED189C">
      <w:pPr>
        <w:widowControl w:val="0"/>
        <w:tabs>
          <w:tab w:val="left" w:pos="709"/>
        </w:tabs>
        <w:spacing w:after="0" w:line="240" w:lineRule="auto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b/>
        </w:rPr>
        <w:tab/>
      </w:r>
      <w:r w:rsidR="003576D2" w:rsidRPr="00ED189C">
        <w:rPr>
          <w:rFonts w:ascii="Palatino Linotype" w:hAnsi="Palatino Linotype"/>
          <w:b/>
        </w:rPr>
        <w:t>La commissione elettorale circondariale</w:t>
      </w:r>
      <w:r w:rsidR="003576D2" w:rsidRPr="00ED189C">
        <w:rPr>
          <w:rFonts w:ascii="Palatino Linotype" w:hAnsi="Palatino Linotype"/>
          <w:color w:val="000000"/>
        </w:rPr>
        <w:t xml:space="preserve">, dopo che si sarà pronunciata definitivamente in ordine a tutte le liste presentate nel comune, procederà al </w:t>
      </w:r>
      <w:r w:rsidR="003576D2" w:rsidRPr="00ED189C">
        <w:rPr>
          <w:rFonts w:ascii="Palatino Linotype" w:hAnsi="Palatino Linotype"/>
          <w:b/>
        </w:rPr>
        <w:t>sorteggio</w:t>
      </w:r>
      <w:r w:rsidR="003576D2" w:rsidRPr="00ED189C">
        <w:rPr>
          <w:rFonts w:ascii="Palatino Linotype" w:hAnsi="Palatino Linotype"/>
          <w:color w:val="000000"/>
        </w:rPr>
        <w:t xml:space="preserve"> per </w:t>
      </w:r>
      <w:r w:rsidR="003576D2" w:rsidRPr="00ED189C">
        <w:rPr>
          <w:rFonts w:ascii="Palatino Linotype" w:hAnsi="Palatino Linotype"/>
          <w:b/>
        </w:rPr>
        <w:t>assegnare un numero progressivo</w:t>
      </w:r>
      <w:r w:rsidR="003576D2" w:rsidRPr="00ED189C">
        <w:rPr>
          <w:rFonts w:ascii="Palatino Linotype" w:hAnsi="Palatino Linotype"/>
          <w:b/>
          <w:color w:val="000000"/>
        </w:rPr>
        <w:t xml:space="preserve"> a ciascun candidato alla carica di sindaco e a ciascuna </w:t>
      </w:r>
      <w:r w:rsidR="003576D2" w:rsidRPr="00ED189C">
        <w:rPr>
          <w:rFonts w:ascii="Palatino Linotype" w:hAnsi="Palatino Linotype"/>
          <w:b/>
        </w:rPr>
        <w:t>lista ammessa</w:t>
      </w:r>
      <w:r w:rsidR="003576D2" w:rsidRPr="00ED189C">
        <w:rPr>
          <w:rFonts w:ascii="Palatino Linotype" w:hAnsi="Palatino Linotype"/>
          <w:color w:val="000000"/>
        </w:rPr>
        <w:t xml:space="preserve">. I nominativi dei candidati alla carica di sindaco e i contrassegni delle liste, quindi, verranno </w:t>
      </w:r>
      <w:r w:rsidR="003576D2" w:rsidRPr="00ED189C">
        <w:rPr>
          <w:rFonts w:ascii="Palatino Linotype" w:hAnsi="Palatino Linotype"/>
          <w:b/>
        </w:rPr>
        <w:t>riportati</w:t>
      </w:r>
      <w:r w:rsidR="003576D2" w:rsidRPr="00ED189C">
        <w:rPr>
          <w:rFonts w:ascii="Palatino Linotype" w:hAnsi="Palatino Linotype"/>
          <w:color w:val="000000"/>
        </w:rPr>
        <w:t xml:space="preserve"> sul manifesto dei candidati e sulle schede di votazione </w:t>
      </w:r>
      <w:r w:rsidR="003576D2" w:rsidRPr="00ED189C">
        <w:rPr>
          <w:rFonts w:ascii="Palatino Linotype" w:hAnsi="Palatino Linotype"/>
          <w:b/>
        </w:rPr>
        <w:t>secondo l’ordine risultante dal sorteggio, indipendentemente da quello di presentazione alla segreteria comunale</w:t>
      </w:r>
      <w:r w:rsidR="003576D2" w:rsidRPr="00ED189C">
        <w:rPr>
          <w:rFonts w:ascii="Palatino Linotype" w:hAnsi="Palatino Linotype"/>
          <w:color w:val="000000"/>
        </w:rPr>
        <w:t>.</w:t>
      </w:r>
    </w:p>
    <w:p w:rsidR="003576D2" w:rsidRPr="00ED189C" w:rsidRDefault="003576D2" w:rsidP="00ED189C">
      <w:pPr>
        <w:pStyle w:val="Titolo1"/>
        <w:keepNext w:val="0"/>
        <w:keepLines w:val="0"/>
        <w:widowControl w:val="0"/>
        <w:tabs>
          <w:tab w:val="left" w:pos="709"/>
        </w:tabs>
        <w:spacing w:before="0" w:line="240" w:lineRule="auto"/>
        <w:ind w:firstLine="709"/>
        <w:jc w:val="both"/>
        <w:rPr>
          <w:rFonts w:ascii="Palatino Linotype" w:hAnsi="Palatino Linotype" w:cs="Arial"/>
          <w:color w:val="auto"/>
          <w:sz w:val="22"/>
          <w:szCs w:val="22"/>
          <w:u w:val="single"/>
        </w:rPr>
      </w:pPr>
    </w:p>
    <w:p w:rsidR="003576D2" w:rsidRPr="00ED189C" w:rsidRDefault="00ED189C" w:rsidP="00ED189C">
      <w:pPr>
        <w:pStyle w:val="Titolo1"/>
        <w:keepNext w:val="0"/>
        <w:keepLines w:val="0"/>
        <w:widowControl w:val="0"/>
        <w:tabs>
          <w:tab w:val="left" w:pos="709"/>
        </w:tabs>
        <w:spacing w:before="0" w:line="240" w:lineRule="auto"/>
        <w:jc w:val="both"/>
        <w:rPr>
          <w:rFonts w:ascii="Palatino Linotype" w:hAnsi="Palatino Linotype" w:cs="Arial"/>
          <w:color w:val="auto"/>
          <w:sz w:val="22"/>
          <w:szCs w:val="22"/>
          <w:u w:val="single"/>
        </w:rPr>
      </w:pPr>
      <w:r w:rsidRPr="00ED189C">
        <w:rPr>
          <w:rFonts w:ascii="Palatino Linotype" w:hAnsi="Palatino Linotype" w:cs="Arial"/>
          <w:color w:val="auto"/>
          <w:sz w:val="22"/>
          <w:szCs w:val="22"/>
        </w:rPr>
        <w:tab/>
      </w:r>
      <w:r w:rsidR="003576D2" w:rsidRPr="00ED189C">
        <w:rPr>
          <w:rFonts w:ascii="Palatino Linotype" w:hAnsi="Palatino Linotype" w:cs="Arial"/>
          <w:color w:val="auto"/>
          <w:sz w:val="22"/>
          <w:szCs w:val="22"/>
          <w:u w:val="single"/>
        </w:rPr>
        <w:t>Impugnazione dei provvedimenti di esclusione</w:t>
      </w:r>
    </w:p>
    <w:p w:rsidR="003576D2" w:rsidRPr="00ED189C" w:rsidRDefault="00ED189C" w:rsidP="00ED18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="003576D2" w:rsidRPr="00ED189C">
        <w:rPr>
          <w:rFonts w:ascii="Palatino Linotype" w:hAnsi="Palatino Linotype"/>
        </w:rPr>
        <w:t xml:space="preserve">Il d.lgs. 2 luglio 2010, n. 104, c.d. “Codice del processo amministrativo”, ha introdotto importanti novità in tema di impugnazione dei provvedimenti relativi al procedimento elettorale preparatorio, limitati specificamente </w:t>
      </w:r>
      <w:r w:rsidR="003576D2" w:rsidRPr="00ED189C">
        <w:rPr>
          <w:rFonts w:ascii="Palatino Linotype" w:eastAsia="Calibri" w:hAnsi="Palatino Linotype"/>
        </w:rPr>
        <w:t>agli</w:t>
      </w:r>
      <w:r w:rsidR="003576D2" w:rsidRPr="00ED189C">
        <w:rPr>
          <w:rFonts w:ascii="Palatino Linotype" w:eastAsia="Calibri" w:hAnsi="Palatino Linotype"/>
          <w:bCs/>
        </w:rPr>
        <w:t xml:space="preserve"> atti di esclusione (art. 129)</w:t>
      </w:r>
      <w:r w:rsidR="003576D2" w:rsidRPr="00ED189C">
        <w:rPr>
          <w:rFonts w:ascii="Palatino Linotype" w:hAnsi="Palatino Linotype"/>
        </w:rPr>
        <w:t>.</w:t>
      </w:r>
    </w:p>
    <w:p w:rsidR="003576D2" w:rsidRPr="00ED189C" w:rsidRDefault="00ED189C" w:rsidP="00ED189C">
      <w:pPr>
        <w:widowControl w:val="0"/>
        <w:tabs>
          <w:tab w:val="left" w:pos="709"/>
        </w:tabs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="003576D2" w:rsidRPr="00ED189C">
        <w:rPr>
          <w:rFonts w:ascii="Palatino Linotype" w:hAnsi="Palatino Linotype"/>
        </w:rPr>
        <w:t>Tale normativa consente l’immediata tutela giuridica delle liste escluse e, nel contempo, contribuisce a garantire la regolarità del procedimento elettorale, assicurando i tempi tecnici per la corretta stampa e l’affissione del manifesto con le liste ammesse; si prevede, a tal fine, una particolare tempistica del contenzioso endoprocedimentale, così da comportarne la conclusione prima dell’affissione del suddetto manifesto, in modo da evitare rischi di rinvii della data dell’elezione.</w:t>
      </w:r>
    </w:p>
    <w:p w:rsidR="003576D2" w:rsidRPr="00ED189C" w:rsidRDefault="00ED189C" w:rsidP="00ED189C">
      <w:pPr>
        <w:widowControl w:val="0"/>
        <w:tabs>
          <w:tab w:val="left" w:pos="709"/>
        </w:tabs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="003576D2" w:rsidRPr="00ED189C">
        <w:rPr>
          <w:rFonts w:ascii="Palatino Linotype" w:hAnsi="Palatino Linotype"/>
        </w:rPr>
        <w:t>In applicazione delle nuove disposizioni, il provvedimento con il quale la commissione elettorale circondariale, in sede di esame delle candidature, esclude una lista o un candidato è immediatamente impugnabile davanti al Tribunale amministrativo regionale.</w:t>
      </w:r>
    </w:p>
    <w:p w:rsidR="003576D2" w:rsidRPr="00ED189C" w:rsidRDefault="00ED189C" w:rsidP="00ED189C">
      <w:pPr>
        <w:widowControl w:val="0"/>
        <w:tabs>
          <w:tab w:val="left" w:pos="709"/>
        </w:tabs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="003576D2" w:rsidRPr="00ED189C">
        <w:rPr>
          <w:rFonts w:ascii="Palatino Linotype" w:hAnsi="Palatino Linotype"/>
        </w:rPr>
        <w:t>Competenti a proporre il ricorso sono esclusivamente i delegati della lista oggetto del provvedimento di esclusione.</w:t>
      </w:r>
    </w:p>
    <w:p w:rsidR="003576D2" w:rsidRPr="00ED189C" w:rsidRDefault="00ED189C" w:rsidP="00ED189C">
      <w:pPr>
        <w:widowControl w:val="0"/>
        <w:tabs>
          <w:tab w:val="left" w:pos="709"/>
        </w:tabs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="003576D2" w:rsidRPr="00ED189C">
        <w:rPr>
          <w:rFonts w:ascii="Palatino Linotype" w:hAnsi="Palatino Linotype"/>
        </w:rPr>
        <w:t>Il ricorso deve essere proposto nel termine perentorio di tre giorni dalla pubblicazione, che può avvenire anche mediante affissione, o dalla comunicazione del provvedimento di esclusione.</w:t>
      </w:r>
    </w:p>
    <w:p w:rsidR="003576D2" w:rsidRPr="00ED189C" w:rsidRDefault="00ED189C" w:rsidP="00ED189C">
      <w:pPr>
        <w:widowControl w:val="0"/>
        <w:tabs>
          <w:tab w:val="left" w:pos="709"/>
        </w:tabs>
        <w:spacing w:after="0" w:line="240" w:lineRule="auto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</w:rPr>
        <w:tab/>
      </w:r>
      <w:r w:rsidR="001A78D6" w:rsidRPr="001A78D6">
        <w:rPr>
          <w:rFonts w:ascii="Palatino Linotype" w:hAnsi="Palatino Linotype"/>
        </w:rPr>
        <w:t>L’udienza di discussione si celebra, anche in presenza di ricorso incidentale, nel termine di tre giorni dal deposito del ricorso</w:t>
      </w:r>
      <w:r w:rsidR="001A78D6">
        <w:rPr>
          <w:rFonts w:ascii="Palatino Linotype" w:hAnsi="Palatino Linotype"/>
        </w:rPr>
        <w:t xml:space="preserve">; il </w:t>
      </w:r>
      <w:r w:rsidR="001A78D6" w:rsidRPr="001A78D6">
        <w:rPr>
          <w:rFonts w:ascii="Palatino Linotype" w:hAnsi="Palatino Linotype"/>
        </w:rPr>
        <w:t xml:space="preserve"> giudizio è deciso all’esito dell’udienza con sentenza in forma sempliﬁcata, da pubblicarsi nello stesso giorno</w:t>
      </w:r>
      <w:r w:rsidR="003576D2" w:rsidRPr="00ED189C">
        <w:rPr>
          <w:rFonts w:ascii="Palatino Linotype" w:hAnsi="Palatino Linotype"/>
          <w:bCs/>
        </w:rPr>
        <w:t>.</w:t>
      </w:r>
      <w:r w:rsidR="001A78D6">
        <w:rPr>
          <w:rFonts w:ascii="Palatino Linotype" w:hAnsi="Palatino Linotype"/>
          <w:bCs/>
        </w:rPr>
        <w:t xml:space="preserve"> L’eventuale </w:t>
      </w:r>
      <w:r w:rsidR="001A78D6" w:rsidRPr="001A78D6">
        <w:rPr>
          <w:rFonts w:ascii="Palatino Linotype" w:hAnsi="Palatino Linotype"/>
          <w:bCs/>
        </w:rPr>
        <w:t xml:space="preserve">ricorso in appello avverso la </w:t>
      </w:r>
      <w:r w:rsidR="001A78D6">
        <w:rPr>
          <w:rFonts w:ascii="Palatino Linotype" w:hAnsi="Palatino Linotype"/>
          <w:bCs/>
        </w:rPr>
        <w:t>sentenza del T.a.r. deve essere proposto</w:t>
      </w:r>
      <w:r w:rsidR="001A78D6" w:rsidRPr="001A78D6">
        <w:rPr>
          <w:rFonts w:ascii="Palatino Linotype" w:hAnsi="Palatino Linotype"/>
          <w:bCs/>
        </w:rPr>
        <w:t xml:space="preserve"> nel termine di due giorni dalla p</w:t>
      </w:r>
      <w:r w:rsidR="001A78D6">
        <w:rPr>
          <w:rFonts w:ascii="Palatino Linotype" w:hAnsi="Palatino Linotype"/>
          <w:bCs/>
        </w:rPr>
        <w:t xml:space="preserve">ubblicazione della sentenza. </w:t>
      </w:r>
      <w:r w:rsidR="001A78D6" w:rsidRPr="001A78D6">
        <w:rPr>
          <w:rFonts w:ascii="Palatino Linotype" w:hAnsi="Palatino Linotype"/>
          <w:bCs/>
        </w:rPr>
        <w:t>La sentenza del Consiglio di Stato interviene entro tre giorn</w:t>
      </w:r>
      <w:r w:rsidR="001A78D6">
        <w:rPr>
          <w:rFonts w:ascii="Palatino Linotype" w:hAnsi="Palatino Linotype"/>
          <w:bCs/>
        </w:rPr>
        <w:t>i.</w:t>
      </w:r>
    </w:p>
    <w:p w:rsidR="003576D2" w:rsidRPr="00ED189C" w:rsidRDefault="00ED189C" w:rsidP="00ED18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Calibri" w:hAnsi="Palatino Linotype"/>
        </w:rPr>
        <w:tab/>
      </w:r>
      <w:r w:rsidR="003576D2" w:rsidRPr="00ED189C">
        <w:rPr>
          <w:rFonts w:ascii="Palatino Linotype" w:eastAsia="Calibri" w:hAnsi="Palatino Linotype"/>
        </w:rPr>
        <w:t xml:space="preserve">Si sottolinea l’onere del ricorrente di </w:t>
      </w:r>
      <w:r w:rsidR="003576D2" w:rsidRPr="00ED189C">
        <w:rPr>
          <w:rFonts w:ascii="Palatino Linotype" w:eastAsia="Calibri" w:hAnsi="Palatino Linotype"/>
          <w:bCs/>
        </w:rPr>
        <w:t>notificare</w:t>
      </w:r>
      <w:r w:rsidR="003576D2" w:rsidRPr="00ED189C">
        <w:rPr>
          <w:rFonts w:ascii="Palatino Linotype" w:eastAsia="Calibri" w:hAnsi="Palatino Linotype"/>
        </w:rPr>
        <w:t xml:space="preserve">, a pena di decadenza, sia il ricorso di primo grado che quello d’appello all’ufficio che ha emanato l’atto impugnato (ovvero, quindi, alla commissione elettorale circondariale), </w:t>
      </w:r>
      <w:r w:rsidR="003576D2" w:rsidRPr="00ED189C">
        <w:rPr>
          <w:rFonts w:ascii="Palatino Linotype" w:eastAsia="Calibri" w:hAnsi="Palatino Linotype"/>
          <w:bCs/>
        </w:rPr>
        <w:t xml:space="preserve">alla Prefettura </w:t>
      </w:r>
      <w:r w:rsidR="003576D2" w:rsidRPr="00ED189C">
        <w:rPr>
          <w:rFonts w:ascii="Palatino Linotype" w:eastAsia="Calibri" w:hAnsi="Palatino Linotype"/>
        </w:rPr>
        <w:t>e, ove possibile, ai controinteressati.</w:t>
      </w:r>
    </w:p>
    <w:p w:rsidR="003576D2" w:rsidRPr="00ED189C" w:rsidRDefault="003576D2" w:rsidP="00ED189C">
      <w:pPr>
        <w:widowControl w:val="0"/>
        <w:tabs>
          <w:tab w:val="left" w:pos="709"/>
        </w:tabs>
        <w:spacing w:after="0" w:line="240" w:lineRule="auto"/>
        <w:jc w:val="both"/>
        <w:rPr>
          <w:rFonts w:ascii="Palatino Linotype" w:hAnsi="Palatino Linotype"/>
        </w:rPr>
      </w:pPr>
      <w:r w:rsidRPr="00ED189C">
        <w:rPr>
          <w:rFonts w:ascii="Palatino Linotype" w:hAnsi="Palatino Linotype"/>
        </w:rPr>
        <w:t>Per il ricorso non è necessario il patrocinio di un avvocato.</w:t>
      </w:r>
    </w:p>
    <w:p w:rsidR="003576D2" w:rsidRPr="00ED189C" w:rsidRDefault="00ED189C" w:rsidP="00ED189C">
      <w:pPr>
        <w:widowControl w:val="0"/>
        <w:tabs>
          <w:tab w:val="left" w:pos="709"/>
        </w:tabs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="003576D2" w:rsidRPr="00ED189C">
        <w:rPr>
          <w:rFonts w:ascii="Palatino Linotype" w:hAnsi="Palatino Linotype"/>
        </w:rPr>
        <w:t>Gli atti processuali sono redatti in carta libera e sono esenti dal contributo unificato e da ogni altro onere fiscale.</w:t>
      </w:r>
    </w:p>
    <w:p w:rsidR="003576D2" w:rsidRPr="00ED189C" w:rsidRDefault="00ED189C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b/>
          <w:bCs/>
          <w:color w:val="333333"/>
          <w:u w:val="single"/>
          <w:bdr w:val="none" w:sz="0" w:space="0" w:color="auto" w:frame="1"/>
          <w:lang w:eastAsia="it-IT"/>
        </w:rPr>
      </w:pPr>
      <w:r>
        <w:rPr>
          <w:rFonts w:ascii="Palatino Linotype" w:hAnsi="Palatino Linotype"/>
        </w:rPr>
        <w:tab/>
      </w:r>
      <w:r w:rsidR="003576D2" w:rsidRPr="00ED189C">
        <w:rPr>
          <w:rFonts w:ascii="Palatino Linotype" w:hAnsi="Palatino Linotype"/>
        </w:rPr>
        <w:t>Al di fuori dei provvedimenti di esclusione di liste o candidati, ogni altro provvedimento relativo al procedimento elettorale anche preparatorio è impugnabile soltanto a conclusione del procedimento, unitamente all’atto di proclamazione degli eletti.</w:t>
      </w:r>
    </w:p>
    <w:p w:rsidR="001D246E" w:rsidRPr="00ED189C" w:rsidRDefault="001D246E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b/>
          <w:bCs/>
          <w:color w:val="333333"/>
          <w:u w:val="single"/>
          <w:bdr w:val="none" w:sz="0" w:space="0" w:color="auto" w:frame="1"/>
          <w:lang w:eastAsia="it-IT"/>
        </w:rPr>
      </w:pPr>
    </w:p>
    <w:p w:rsidR="003576D2" w:rsidRPr="00ED189C" w:rsidRDefault="003576D2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b/>
          <w:bCs/>
          <w:color w:val="333333"/>
          <w:u w:val="single"/>
          <w:bdr w:val="none" w:sz="0" w:space="0" w:color="auto" w:frame="1"/>
          <w:lang w:eastAsia="it-IT"/>
        </w:rPr>
      </w:pPr>
    </w:p>
    <w:p w:rsidR="005A60BD" w:rsidRPr="00262611" w:rsidRDefault="005A60BD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/>
          <w:b/>
          <w:bCs/>
          <w:u w:val="single"/>
          <w:lang w:eastAsia="it-IT"/>
        </w:rPr>
      </w:pPr>
      <w:r w:rsidRPr="00262611">
        <w:rPr>
          <w:rFonts w:ascii="Palatino Linotype" w:eastAsia="Times New Roman" w:hAnsi="Palatino Linotype"/>
          <w:b/>
          <w:bCs/>
          <w:u w:val="single"/>
          <w:lang w:eastAsia="it-IT"/>
        </w:rPr>
        <w:lastRenderedPageBreak/>
        <w:t>SUGGERIMENTI UTILI PER LA PRESENTAZIONE DELLE LISTE</w:t>
      </w:r>
    </w:p>
    <w:p w:rsidR="001D246E" w:rsidRPr="00262611" w:rsidRDefault="001D246E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/>
          <w:u w:val="single"/>
          <w:lang w:eastAsia="it-IT"/>
        </w:rPr>
      </w:pPr>
    </w:p>
    <w:p w:rsidR="005A60BD" w:rsidRPr="00ED189C" w:rsidRDefault="005A60BD" w:rsidP="00ED189C">
      <w:pPr>
        <w:pStyle w:val="Paragrafoelenco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Palatino Linotype" w:hAnsi="Palatino Linotype"/>
        </w:rPr>
      </w:pPr>
      <w:r w:rsidRPr="00ED189C">
        <w:rPr>
          <w:rFonts w:ascii="Palatino Linotype" w:hAnsi="Palatino Linotype"/>
        </w:rPr>
        <w:t>Raccogliere le firme dei sottoscrittori delle liste esclusivamente su moduli che riportino per intero i dati anagrafici dei candidati e il contrassegno di lista, stampati fronte/retro ognuno su uno stesso foglio di formato A3;</w:t>
      </w:r>
    </w:p>
    <w:p w:rsidR="005A60BD" w:rsidRPr="00ED189C" w:rsidRDefault="005A60BD" w:rsidP="00ED189C">
      <w:pPr>
        <w:pStyle w:val="Paragrafoelenco"/>
        <w:numPr>
          <w:ilvl w:val="0"/>
          <w:numId w:val="12"/>
        </w:numPr>
        <w:shd w:val="clear" w:color="auto" w:fill="FFFFFF"/>
        <w:tabs>
          <w:tab w:val="left" w:pos="709"/>
        </w:tabs>
        <w:spacing w:after="0" w:line="240" w:lineRule="auto"/>
        <w:contextualSpacing w:val="0"/>
        <w:jc w:val="both"/>
        <w:rPr>
          <w:rFonts w:ascii="Palatino Linotype" w:hAnsi="Palatino Linotype"/>
          <w:bCs/>
        </w:rPr>
      </w:pPr>
      <w:r w:rsidRPr="00ED189C">
        <w:rPr>
          <w:rFonts w:ascii="Palatino Linotype" w:hAnsi="Palatino Linotype"/>
          <w:bCs/>
        </w:rPr>
        <w:t>procedere alla compilazione dell’elenco dei candidati in stampatello, se fatta a mano, così da assicurare una perfetta lettura dei dati;</w:t>
      </w:r>
    </w:p>
    <w:p w:rsidR="005A60BD" w:rsidRPr="00ED189C" w:rsidRDefault="005A60BD" w:rsidP="00ED189C">
      <w:pPr>
        <w:pStyle w:val="Paragrafoelenco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Palatino Linotype" w:hAnsi="Palatino Linotype"/>
        </w:rPr>
      </w:pPr>
      <w:r w:rsidRPr="00ED189C">
        <w:rPr>
          <w:rFonts w:ascii="Palatino Linotype" w:hAnsi="Palatino Linotype"/>
        </w:rPr>
        <w:t xml:space="preserve">assicurarsi che per ciascun candidato i dati identificativi riportati nei modelli corrispondano esattamente con quanto riportato nella dichiarazione </w:t>
      </w:r>
      <w:bookmarkStart w:id="0" w:name="_GoBack"/>
      <w:bookmarkEnd w:id="0"/>
      <w:r w:rsidRPr="00ED189C">
        <w:rPr>
          <w:rFonts w:ascii="Palatino Linotype" w:hAnsi="Palatino Linotype"/>
        </w:rPr>
        <w:t>di accettazione della candidatura e sul relativo certificato di iscrizione nelle liste elettorali;</w:t>
      </w:r>
    </w:p>
    <w:p w:rsidR="005A60BD" w:rsidRPr="00ED189C" w:rsidRDefault="005A60BD" w:rsidP="00ED189C">
      <w:pPr>
        <w:pStyle w:val="Paragrafoelenco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Palatino Linotype" w:hAnsi="Palatino Linotype"/>
        </w:rPr>
      </w:pPr>
      <w:r w:rsidRPr="00ED189C">
        <w:rPr>
          <w:rFonts w:ascii="Palatino Linotype" w:hAnsi="Palatino Linotype"/>
        </w:rPr>
        <w:t>evitare cancellazioni nel riportare i dati identificativi dei candidati o dei sottoscrittori;</w:t>
      </w:r>
    </w:p>
    <w:p w:rsidR="005A60BD" w:rsidRPr="00ED189C" w:rsidRDefault="005A60BD" w:rsidP="00ED189C">
      <w:pPr>
        <w:pStyle w:val="Paragrafoelenco"/>
        <w:numPr>
          <w:ilvl w:val="0"/>
          <w:numId w:val="12"/>
        </w:numPr>
        <w:shd w:val="clear" w:color="auto" w:fill="FFFFFF"/>
        <w:tabs>
          <w:tab w:val="left" w:pos="709"/>
        </w:tabs>
        <w:spacing w:after="0" w:line="240" w:lineRule="auto"/>
        <w:contextualSpacing w:val="0"/>
        <w:jc w:val="both"/>
        <w:rPr>
          <w:rFonts w:ascii="Palatino Linotype" w:hAnsi="Palatino Linotype"/>
        </w:rPr>
      </w:pPr>
      <w:r w:rsidRPr="00ED189C">
        <w:rPr>
          <w:rFonts w:ascii="Palatino Linotype" w:hAnsi="Palatino Linotype"/>
        </w:rPr>
        <w:t>procedere alla compilazione dei dati anagrafici dei sottoscrittori in stampatello, in modo chiaro, per i successivi riscontri;</w:t>
      </w:r>
    </w:p>
    <w:p w:rsidR="005A60BD" w:rsidRPr="00ED189C" w:rsidRDefault="005A60BD" w:rsidP="00ED189C">
      <w:pPr>
        <w:pStyle w:val="Paragrafoelenco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Palatino Linotype" w:hAnsi="Palatino Linotype"/>
        </w:rPr>
      </w:pPr>
      <w:r w:rsidRPr="00ED189C">
        <w:rPr>
          <w:rFonts w:ascii="Palatino Linotype" w:hAnsi="Palatino Linotype"/>
        </w:rPr>
        <w:t>presentare all’ufficio elettorale, per la richiesta dei certificati elettorali, esclusivamente modelli di raccolta firme già completi dell’autentica di sottoscrizione, e trasmetterli al suddetto ufficio tempestivamente, a mano a mano che vengono singolarmente compilati, garantendo così il miglior rispetto dei tempi per il rilascio delle certificazioni, tempo che la legge fissa in 24 ore;</w:t>
      </w:r>
    </w:p>
    <w:p w:rsidR="005A60BD" w:rsidRPr="00ED189C" w:rsidRDefault="005A60BD" w:rsidP="00ED189C">
      <w:pPr>
        <w:pStyle w:val="Paragrafoelenco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Palatino Linotype" w:hAnsi="Palatino Linotype"/>
        </w:rPr>
      </w:pPr>
      <w:r w:rsidRPr="00ED189C">
        <w:rPr>
          <w:rFonts w:ascii="Palatino Linotype" w:hAnsi="Palatino Linotype"/>
        </w:rPr>
        <w:t>verificare, prima della presentazione della lista, che il numero complessivo delle sottoscrizioni autenticate non sia inferiore alle 100 o superiore alle 200 previste per la validità della presentazione medesima della lista;</w:t>
      </w:r>
    </w:p>
    <w:p w:rsidR="005A60BD" w:rsidRPr="00ED189C" w:rsidRDefault="005A60BD" w:rsidP="00ED189C">
      <w:pPr>
        <w:pStyle w:val="Paragrafoelenco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Palatino Linotype" w:hAnsi="Palatino Linotype"/>
        </w:rPr>
      </w:pPr>
      <w:r w:rsidRPr="00ED189C">
        <w:rPr>
          <w:rFonts w:ascii="Palatino Linotype" w:hAnsi="Palatino Linotype"/>
        </w:rPr>
        <w:t>controllare che i candidati non risultino sottoscrittori della propria lista, dovendosi in caso contrario considerare le loro firme come non apposte;</w:t>
      </w:r>
    </w:p>
    <w:p w:rsidR="005A60BD" w:rsidRPr="00ED189C" w:rsidRDefault="005A60BD" w:rsidP="00ED189C">
      <w:pPr>
        <w:pStyle w:val="Paragrafoelenco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Palatino Linotype" w:hAnsi="Palatino Linotype"/>
        </w:rPr>
      </w:pPr>
      <w:r w:rsidRPr="00ED189C">
        <w:rPr>
          <w:rFonts w:ascii="Palatino Linotype" w:hAnsi="Palatino Linotype"/>
        </w:rPr>
        <w:t>considerate le sanzioni previste dalla legge, è opportuno assicurarsi con scrupolo che i sottoscrittori non abbiano già sottoscritto altra lista di candidati per la medesima elezione.</w:t>
      </w:r>
    </w:p>
    <w:p w:rsidR="005A60BD" w:rsidRPr="00ED189C" w:rsidRDefault="005A60BD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hAnsi="Palatino Linotype"/>
          <w:bCs/>
        </w:rPr>
      </w:pPr>
    </w:p>
    <w:p w:rsidR="001D246E" w:rsidRPr="00ED189C" w:rsidRDefault="001D246E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hAnsi="Palatino Linotype"/>
          <w:bCs/>
        </w:rPr>
      </w:pPr>
    </w:p>
    <w:p w:rsidR="005A60BD" w:rsidRPr="00262611" w:rsidRDefault="005A60BD" w:rsidP="00ED189C">
      <w:pPr>
        <w:tabs>
          <w:tab w:val="left" w:pos="709"/>
        </w:tabs>
        <w:spacing w:after="0" w:line="240" w:lineRule="auto"/>
        <w:jc w:val="both"/>
        <w:rPr>
          <w:rFonts w:ascii="Palatino Linotype" w:hAnsi="Palatino Linotype"/>
          <w:b/>
          <w:u w:val="single"/>
        </w:rPr>
      </w:pPr>
      <w:r w:rsidRPr="00262611">
        <w:rPr>
          <w:rFonts w:ascii="Palatino Linotype" w:hAnsi="Palatino Linotype"/>
          <w:b/>
          <w:u w:val="single"/>
        </w:rPr>
        <w:t>MODELLI</w:t>
      </w:r>
    </w:p>
    <w:p w:rsidR="001D246E" w:rsidRPr="00262611" w:rsidRDefault="001D246E" w:rsidP="00ED189C">
      <w:pPr>
        <w:tabs>
          <w:tab w:val="left" w:pos="709"/>
        </w:tabs>
        <w:spacing w:after="0" w:line="240" w:lineRule="auto"/>
        <w:jc w:val="both"/>
        <w:rPr>
          <w:rFonts w:ascii="Palatino Linotype" w:hAnsi="Palatino Linotype"/>
          <w:b/>
          <w:u w:val="single"/>
        </w:rPr>
      </w:pPr>
    </w:p>
    <w:p w:rsidR="005A60BD" w:rsidRPr="00ED189C" w:rsidRDefault="00ED189C" w:rsidP="00ED189C">
      <w:pPr>
        <w:widowControl w:val="0"/>
        <w:tabs>
          <w:tab w:val="left" w:pos="709"/>
        </w:tabs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="005A60BD" w:rsidRPr="00ED189C">
        <w:rPr>
          <w:rFonts w:ascii="Palatino Linotype" w:hAnsi="Palatino Linotype"/>
        </w:rPr>
        <w:t xml:space="preserve">Per la compilazione dei documenti necessari per la presentazione delle candidature e delle liste non è richiesta alcuna speciale formulazione; è richiesta, comunque, la presenza di quanto prescritto dalla normativa. </w:t>
      </w:r>
    </w:p>
    <w:p w:rsidR="005A60BD" w:rsidRPr="00ED189C" w:rsidRDefault="00ED189C" w:rsidP="00ED189C">
      <w:pPr>
        <w:tabs>
          <w:tab w:val="left" w:pos="709"/>
        </w:tabs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="005A60BD" w:rsidRPr="00ED189C">
        <w:rPr>
          <w:rFonts w:ascii="Palatino Linotype" w:hAnsi="Palatino Linotype"/>
        </w:rPr>
        <w:t xml:space="preserve">Nell’intento di facilitare le operazioni di presentazione di candidature e liste, sono stati predisposti, </w:t>
      </w:r>
      <w:r w:rsidR="005A60BD" w:rsidRPr="00ED189C">
        <w:rPr>
          <w:rFonts w:ascii="Palatino Linotype" w:hAnsi="Palatino Linotype"/>
          <w:b/>
        </w:rPr>
        <w:t>a titolo esemplificativo</w:t>
      </w:r>
      <w:r w:rsidR="005A60BD" w:rsidRPr="00ED189C">
        <w:rPr>
          <w:rFonts w:ascii="Palatino Linotype" w:hAnsi="Palatino Linotype"/>
        </w:rPr>
        <w:t>, alcuni modelli, che potranno essere utilizzati così come proposti o con gli adattamenti che si riterranno più opportuni.</w:t>
      </w:r>
    </w:p>
    <w:p w:rsidR="005A60BD" w:rsidRPr="00ED189C" w:rsidRDefault="00ED189C" w:rsidP="00ED189C">
      <w:pPr>
        <w:tabs>
          <w:tab w:val="left" w:pos="709"/>
        </w:tabs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="005A60BD" w:rsidRPr="00ED189C">
        <w:rPr>
          <w:rFonts w:ascii="Palatino Linotype" w:hAnsi="Palatino Linotype"/>
        </w:rPr>
        <w:t>Inoltre, qui di seguito, sono disponibili, in formato stampabile:</w:t>
      </w:r>
    </w:p>
    <w:p w:rsidR="005A60BD" w:rsidRPr="00ED189C" w:rsidRDefault="005A60BD" w:rsidP="00ED189C">
      <w:pPr>
        <w:pStyle w:val="Paragrafoelenco"/>
        <w:numPr>
          <w:ilvl w:val="0"/>
          <w:numId w:val="17"/>
        </w:numPr>
        <w:tabs>
          <w:tab w:val="left" w:pos="284"/>
          <w:tab w:val="left" w:pos="709"/>
        </w:tabs>
        <w:spacing w:after="0" w:line="240" w:lineRule="auto"/>
        <w:contextualSpacing w:val="0"/>
        <w:jc w:val="both"/>
        <w:rPr>
          <w:rFonts w:ascii="Palatino Linotype" w:hAnsi="Palatino Linotype"/>
        </w:rPr>
      </w:pPr>
      <w:r w:rsidRPr="00ED189C">
        <w:rPr>
          <w:rFonts w:ascii="Palatino Linotype" w:hAnsi="Palatino Linotype"/>
        </w:rPr>
        <w:t>la presente guida breve;</w:t>
      </w:r>
    </w:p>
    <w:p w:rsidR="005A60BD" w:rsidRPr="00ED189C" w:rsidRDefault="005A60BD" w:rsidP="00ED189C">
      <w:pPr>
        <w:pStyle w:val="Paragrafoelenco"/>
        <w:numPr>
          <w:ilvl w:val="0"/>
          <w:numId w:val="17"/>
        </w:numPr>
        <w:tabs>
          <w:tab w:val="left" w:pos="284"/>
          <w:tab w:val="left" w:pos="709"/>
        </w:tabs>
        <w:spacing w:after="0" w:line="240" w:lineRule="auto"/>
        <w:contextualSpacing w:val="0"/>
        <w:jc w:val="both"/>
        <w:rPr>
          <w:rFonts w:ascii="Palatino Linotype" w:hAnsi="Palatino Linotype"/>
        </w:rPr>
      </w:pPr>
      <w:r w:rsidRPr="00ED189C">
        <w:rPr>
          <w:rFonts w:ascii="Palatino Linotype" w:hAnsi="Palatino Linotype"/>
        </w:rPr>
        <w:t xml:space="preserve">la pubblicazione ministeriale, edizione 2019, recante le istruzioni per la presentazione e l’ammissione  delle candidature; </w:t>
      </w:r>
    </w:p>
    <w:p w:rsidR="005A60BD" w:rsidRPr="00ED189C" w:rsidRDefault="005A60BD" w:rsidP="00ED189C">
      <w:pPr>
        <w:pStyle w:val="Paragrafoelenco"/>
        <w:numPr>
          <w:ilvl w:val="0"/>
          <w:numId w:val="17"/>
        </w:numPr>
        <w:tabs>
          <w:tab w:val="left" w:pos="284"/>
          <w:tab w:val="left" w:pos="709"/>
        </w:tabs>
        <w:spacing w:after="0" w:line="240" w:lineRule="auto"/>
        <w:contextualSpacing w:val="0"/>
        <w:jc w:val="both"/>
        <w:rPr>
          <w:rFonts w:ascii="Palatino Linotype" w:hAnsi="Palatino Linotype"/>
        </w:rPr>
      </w:pPr>
      <w:r w:rsidRPr="00ED189C">
        <w:rPr>
          <w:rFonts w:ascii="Palatino Linotype" w:hAnsi="Palatino Linotype"/>
        </w:rPr>
        <w:t>gli schemi di modelli predisposti a titolo esemplificativo.</w:t>
      </w:r>
    </w:p>
    <w:p w:rsidR="005A60BD" w:rsidRPr="00ED189C" w:rsidRDefault="005A60BD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b/>
          <w:bCs/>
          <w:u w:val="single"/>
          <w:bdr w:val="none" w:sz="0" w:space="0" w:color="auto" w:frame="1"/>
          <w:lang w:eastAsia="it-IT"/>
        </w:rPr>
      </w:pPr>
    </w:p>
    <w:p w:rsidR="001D246E" w:rsidRPr="00787DCC" w:rsidRDefault="001D246E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b/>
          <w:bCs/>
          <w:color w:val="333333"/>
          <w:u w:val="single"/>
          <w:bdr w:val="none" w:sz="0" w:space="0" w:color="auto" w:frame="1"/>
          <w:lang w:eastAsia="it-IT"/>
        </w:rPr>
      </w:pPr>
    </w:p>
    <w:p w:rsidR="001D246E" w:rsidRPr="00ED189C" w:rsidRDefault="001D246E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b/>
          <w:bCs/>
          <w:u w:val="single"/>
          <w:bdr w:val="none" w:sz="0" w:space="0" w:color="auto" w:frame="1"/>
          <w:lang w:eastAsia="it-IT"/>
        </w:rPr>
      </w:pPr>
      <w:r w:rsidRPr="00ED189C">
        <w:rPr>
          <w:rFonts w:ascii="Palatino Linotype" w:eastAsia="Times New Roman" w:hAnsi="Palatino Linotype" w:cs="Segoe UI"/>
          <w:b/>
          <w:bCs/>
          <w:u w:val="single"/>
          <w:bdr w:val="none" w:sz="0" w:space="0" w:color="auto" w:frame="1"/>
          <w:lang w:eastAsia="it-IT"/>
        </w:rPr>
        <w:t>MANDATARIO ELETTORALE</w:t>
      </w:r>
    </w:p>
    <w:p w:rsidR="001D246E" w:rsidRPr="00ED189C" w:rsidRDefault="001D246E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b/>
          <w:bCs/>
          <w:u w:val="single"/>
          <w:bdr w:val="none" w:sz="0" w:space="0" w:color="auto" w:frame="1"/>
          <w:lang w:eastAsia="it-IT"/>
        </w:rPr>
      </w:pPr>
    </w:p>
    <w:p w:rsidR="001D246E" w:rsidRPr="00ED189C" w:rsidRDefault="007A7FC2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lang w:eastAsia="it-IT"/>
        </w:rPr>
      </w:pPr>
      <w:r>
        <w:rPr>
          <w:rFonts w:ascii="Palatino Linotype" w:eastAsia="Times New Roman" w:hAnsi="Palatino Linotype" w:cs="Segoe UI"/>
          <w:lang w:eastAsia="it-IT"/>
        </w:rPr>
        <w:tab/>
      </w:r>
      <w:r w:rsidR="001D246E" w:rsidRPr="00ED189C">
        <w:rPr>
          <w:rFonts w:ascii="Palatino Linotype" w:eastAsia="Times New Roman" w:hAnsi="Palatino Linotype" w:cs="Segoe UI"/>
          <w:lang w:eastAsia="it-IT"/>
        </w:rPr>
        <w:t>I candidati, nei Comuni che superano i 15.000 abitanti, esclusi coloro che spendono meno di euro 2.</w:t>
      </w:r>
      <w:r w:rsidR="00EA0A4D">
        <w:rPr>
          <w:rFonts w:ascii="Palatino Linotype" w:eastAsia="Times New Roman" w:hAnsi="Palatino Linotype" w:cs="Segoe UI"/>
          <w:lang w:eastAsia="it-IT"/>
        </w:rPr>
        <w:t>582,82</w:t>
      </w:r>
      <w:r w:rsidR="001D246E" w:rsidRPr="00ED189C">
        <w:rPr>
          <w:rFonts w:ascii="Palatino Linotype" w:eastAsia="Times New Roman" w:hAnsi="Palatino Linotype" w:cs="Segoe UI"/>
          <w:lang w:eastAsia="it-IT"/>
        </w:rPr>
        <w:t xml:space="preserve"> (duemilacinquecento</w:t>
      </w:r>
      <w:r w:rsidR="00EA0A4D">
        <w:rPr>
          <w:rFonts w:ascii="Palatino Linotype" w:eastAsia="Times New Roman" w:hAnsi="Palatino Linotype" w:cs="Segoe UI"/>
          <w:lang w:eastAsia="it-IT"/>
        </w:rPr>
        <w:t>ottantadue/82</w:t>
      </w:r>
      <w:r w:rsidR="001D246E" w:rsidRPr="00ED189C">
        <w:rPr>
          <w:rFonts w:ascii="Palatino Linotype" w:eastAsia="Times New Roman" w:hAnsi="Palatino Linotype" w:cs="Segoe UI"/>
          <w:lang w:eastAsia="it-IT"/>
        </w:rPr>
        <w:t xml:space="preserve">) avvalendosi unicamente di denaro proprio, possono raccogliere fondi per il finanziamento della propria campagna elettorale dal giorno </w:t>
      </w:r>
      <w:r w:rsidR="001D246E" w:rsidRPr="00ED189C">
        <w:rPr>
          <w:rFonts w:ascii="Palatino Linotype" w:eastAsia="Times New Roman" w:hAnsi="Palatino Linotype" w:cs="Segoe UI"/>
          <w:lang w:eastAsia="it-IT"/>
        </w:rPr>
        <w:lastRenderedPageBreak/>
        <w:t>successivo a quello di indizione delle elezioni, esclusivamente per il tramite di un mandatario elettorale.</w:t>
      </w:r>
    </w:p>
    <w:p w:rsidR="001D246E" w:rsidRDefault="007A7FC2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lang w:eastAsia="it-IT"/>
        </w:rPr>
      </w:pPr>
      <w:r>
        <w:rPr>
          <w:rFonts w:ascii="Palatino Linotype" w:eastAsia="Times New Roman" w:hAnsi="Palatino Linotype" w:cs="Segoe UI"/>
          <w:lang w:eastAsia="it-IT"/>
        </w:rPr>
        <w:tab/>
      </w:r>
      <w:r w:rsidR="001D246E" w:rsidRPr="00ED189C">
        <w:rPr>
          <w:rFonts w:ascii="Palatino Linotype" w:eastAsia="Times New Roman" w:hAnsi="Palatino Linotype" w:cs="Segoe UI"/>
          <w:lang w:eastAsia="it-IT"/>
        </w:rPr>
        <w:t xml:space="preserve">Il candidato alla carica di sindaco o di consigliere comunale dichiara per iscritto al collegio regionale di garanzia elettorale, costituito presso la Corte d’Appello o, in mancanza, presso il </w:t>
      </w:r>
      <w:r w:rsidR="001D246E" w:rsidRPr="00787DCC">
        <w:rPr>
          <w:rFonts w:ascii="Palatino Linotype" w:eastAsia="Times New Roman" w:hAnsi="Palatino Linotype" w:cs="Segoe UI"/>
          <w:color w:val="333333"/>
          <w:lang w:eastAsia="it-IT"/>
        </w:rPr>
        <w:t xml:space="preserve">Tribunale del capoluogo di </w:t>
      </w:r>
      <w:r w:rsidR="001D246E" w:rsidRPr="00ED189C">
        <w:rPr>
          <w:rFonts w:ascii="Palatino Linotype" w:eastAsia="Times New Roman" w:hAnsi="Palatino Linotype" w:cs="Segoe UI"/>
          <w:lang w:eastAsia="it-IT"/>
        </w:rPr>
        <w:t>Regione e previsto dall’art. 13 della legge n. 515 del 1993, il nominativo del mandatario elettorale da lui designato (</w:t>
      </w:r>
      <w:r w:rsidR="001D246E" w:rsidRPr="00787DCC">
        <w:rPr>
          <w:rFonts w:ascii="Palatino Linotype" w:eastAsia="Times New Roman" w:hAnsi="Palatino Linotype" w:cs="Segoe UI"/>
          <w:color w:val="2E74B5" w:themeColor="accent1" w:themeShade="BF"/>
          <w:u w:val="single"/>
          <w:bdr w:val="none" w:sz="0" w:space="0" w:color="auto" w:frame="1"/>
          <w:lang w:eastAsia="it-IT"/>
        </w:rPr>
        <w:t>modello allegato</w:t>
      </w:r>
      <w:r w:rsidR="001D246E" w:rsidRPr="00ED189C">
        <w:rPr>
          <w:rFonts w:ascii="Palatino Linotype" w:eastAsia="Times New Roman" w:hAnsi="Palatino Linotype" w:cs="Segoe UI"/>
          <w:lang w:eastAsia="it-IT"/>
        </w:rPr>
        <w:t>). La dichiarazione dovrà essere sottoscritta e autenticata secondo le modalità già descritte. Nessun candidato può designare alla raccolta di fondi più di un mandatario, che a sua volta non può assumere l’incarico per più di un candidato.</w:t>
      </w:r>
    </w:p>
    <w:p w:rsidR="00313E4D" w:rsidRDefault="0021528F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lang w:eastAsia="it-IT"/>
        </w:rPr>
      </w:pPr>
      <w:r>
        <w:rPr>
          <w:rFonts w:ascii="Palatino Linotype" w:eastAsia="Times New Roman" w:hAnsi="Palatino Linotype" w:cs="Segoe UI"/>
          <w:lang w:eastAsia="it-IT"/>
        </w:rPr>
        <w:tab/>
      </w:r>
      <w:r w:rsidR="00EA0A4D">
        <w:rPr>
          <w:rFonts w:ascii="Palatino Linotype" w:eastAsia="Times New Roman" w:hAnsi="Palatino Linotype" w:cs="Segoe UI"/>
          <w:lang w:eastAsia="it-IT"/>
        </w:rPr>
        <w:t>Entro il termine di tre mesi dalla data delle elezioni, ogni candidato, anche non eletto o che non abbia sostenuto spese, deve trasmettere al Collegio Regionale la dichiarazione di cui all’art. 2, comma 1, n. 3, della legge 5 luglio 1982 n. 441, concernente le spese effettuate, oppure l’attestazione di essersi avvalso esclusivamente di materiali o mezzi propagandistici messi a disposizione dal partito o dalla formazione politica della cui lista ha fatto parte.</w:t>
      </w:r>
    </w:p>
    <w:p w:rsidR="0021528F" w:rsidRDefault="00262611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lang w:eastAsia="it-IT"/>
        </w:rPr>
      </w:pPr>
      <w:r>
        <w:rPr>
          <w:rFonts w:ascii="Palatino Linotype" w:eastAsia="Times New Roman" w:hAnsi="Palatino Linotype" w:cs="Segoe UI"/>
          <w:lang w:eastAsia="it-IT"/>
        </w:rPr>
        <w:tab/>
      </w:r>
      <w:r w:rsidR="0021528F">
        <w:rPr>
          <w:rFonts w:ascii="Palatino Linotype" w:eastAsia="Times New Roman" w:hAnsi="Palatino Linotype" w:cs="Segoe UI"/>
          <w:lang w:eastAsia="it-IT"/>
        </w:rPr>
        <w:t>Il mancato deposito della dichiarazione nel tempo indicato determina l’applicazione delle sanzioni pecuniarie e decadenziali previste dall’art. 15 della legge 515/1993</w:t>
      </w:r>
      <w:r>
        <w:rPr>
          <w:rFonts w:ascii="Palatino Linotype" w:eastAsia="Times New Roman" w:hAnsi="Palatino Linotype" w:cs="Segoe UI"/>
          <w:lang w:eastAsia="it-IT"/>
        </w:rPr>
        <w:t>.</w:t>
      </w:r>
    </w:p>
    <w:p w:rsidR="001D246E" w:rsidRPr="00ED189C" w:rsidRDefault="001D246E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b/>
          <w:bCs/>
          <w:u w:val="single"/>
          <w:bdr w:val="none" w:sz="0" w:space="0" w:color="auto" w:frame="1"/>
          <w:lang w:eastAsia="it-IT"/>
        </w:rPr>
      </w:pPr>
    </w:p>
    <w:p w:rsidR="001D246E" w:rsidRDefault="001D246E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b/>
          <w:bCs/>
          <w:color w:val="333333"/>
          <w:u w:val="single"/>
          <w:bdr w:val="none" w:sz="0" w:space="0" w:color="auto" w:frame="1"/>
          <w:lang w:eastAsia="it-IT"/>
        </w:rPr>
      </w:pPr>
    </w:p>
    <w:p w:rsidR="00D903F2" w:rsidRPr="00ED189C" w:rsidRDefault="00AD1BAA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b/>
          <w:bCs/>
          <w:u w:val="single"/>
          <w:bdr w:val="none" w:sz="0" w:space="0" w:color="auto" w:frame="1"/>
          <w:lang w:eastAsia="it-IT"/>
        </w:rPr>
      </w:pPr>
      <w:r w:rsidRPr="00ED189C">
        <w:rPr>
          <w:rFonts w:ascii="Palatino Linotype" w:eastAsia="Times New Roman" w:hAnsi="Palatino Linotype" w:cs="Segoe UI"/>
          <w:b/>
          <w:bCs/>
          <w:u w:val="single"/>
          <w:bdr w:val="none" w:sz="0" w:space="0" w:color="auto" w:frame="1"/>
          <w:lang w:eastAsia="it-IT"/>
        </w:rPr>
        <w:t>ULTERIORI INFORMAZIONI:</w:t>
      </w:r>
    </w:p>
    <w:p w:rsidR="00CF26A6" w:rsidRPr="00787DCC" w:rsidRDefault="00CF26A6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b/>
          <w:bCs/>
          <w:color w:val="333333"/>
          <w:u w:val="single"/>
          <w:bdr w:val="none" w:sz="0" w:space="0" w:color="auto" w:frame="1"/>
          <w:lang w:eastAsia="it-IT"/>
        </w:rPr>
      </w:pPr>
    </w:p>
    <w:p w:rsidR="007A7FC2" w:rsidRPr="007A7FC2" w:rsidRDefault="007A7FC2" w:rsidP="00ED189C">
      <w:pPr>
        <w:pStyle w:val="Paragrafoelenco"/>
        <w:numPr>
          <w:ilvl w:val="0"/>
          <w:numId w:val="13"/>
        </w:numPr>
        <w:shd w:val="clear" w:color="auto" w:fill="FFFFFF"/>
        <w:tabs>
          <w:tab w:val="left" w:pos="709"/>
        </w:tabs>
        <w:spacing w:after="0" w:line="240" w:lineRule="auto"/>
        <w:ind w:left="360"/>
        <w:contextualSpacing w:val="0"/>
        <w:jc w:val="both"/>
        <w:rPr>
          <w:rFonts w:ascii="Palatino Linotype" w:eastAsia="Times New Roman" w:hAnsi="Palatino Linotype" w:cs="Segoe UI"/>
          <w:bCs/>
          <w:color w:val="333333"/>
          <w:bdr w:val="none" w:sz="0" w:space="0" w:color="auto" w:frame="1"/>
          <w:lang w:eastAsia="it-IT"/>
        </w:rPr>
      </w:pPr>
      <w:r w:rsidRPr="007A7FC2">
        <w:rPr>
          <w:rFonts w:ascii="Palatino Linotype" w:eastAsia="Times New Roman" w:hAnsi="Palatino Linotype" w:cs="Segoe UI"/>
          <w:bCs/>
          <w:color w:val="333333"/>
          <w:bdr w:val="none" w:sz="0" w:space="0" w:color="auto" w:frame="1"/>
          <w:lang w:eastAsia="it-IT"/>
        </w:rPr>
        <w:t>IMPOSTA DI BOLLO</w:t>
      </w:r>
    </w:p>
    <w:p w:rsidR="00CF26A6" w:rsidRPr="007A7FC2" w:rsidRDefault="00CF26A6" w:rsidP="007A7FC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</w:pPr>
      <w:r w:rsidRPr="007A7FC2">
        <w:rPr>
          <w:rFonts w:ascii="Palatino Linotype" w:eastAsia="Times New Roman" w:hAnsi="Palatino Linotype" w:cs="Segoe UI"/>
          <w:b/>
          <w:bCs/>
          <w:color w:val="333333"/>
          <w:bdr w:val="none" w:sz="0" w:space="0" w:color="auto" w:frame="1"/>
          <w:lang w:eastAsia="it-IT"/>
        </w:rPr>
        <w:t>Gli atti e i documenti richiesti dalla legge a corredo della presentazione delle candidature sono esenti da bollo</w:t>
      </w:r>
    </w:p>
    <w:p w:rsidR="00CF26A6" w:rsidRPr="00787DCC" w:rsidRDefault="00CF26A6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color w:val="333333"/>
          <w:lang w:eastAsia="it-IT"/>
        </w:rPr>
      </w:pPr>
    </w:p>
    <w:p w:rsidR="007A7FC2" w:rsidRDefault="007A7FC2" w:rsidP="00ED189C">
      <w:pPr>
        <w:pStyle w:val="Paragrafoelenco"/>
        <w:numPr>
          <w:ilvl w:val="0"/>
          <w:numId w:val="13"/>
        </w:numPr>
        <w:shd w:val="clear" w:color="auto" w:fill="FFFFFF"/>
        <w:tabs>
          <w:tab w:val="left" w:pos="709"/>
        </w:tabs>
        <w:spacing w:after="0" w:line="240" w:lineRule="auto"/>
        <w:ind w:left="360"/>
        <w:contextualSpacing w:val="0"/>
        <w:jc w:val="both"/>
        <w:rPr>
          <w:rFonts w:ascii="Palatino Linotype" w:eastAsia="Times New Roman" w:hAnsi="Palatino Linotype" w:cs="Segoe UI"/>
          <w:lang w:eastAsia="it-IT"/>
        </w:rPr>
      </w:pPr>
      <w:r>
        <w:rPr>
          <w:rFonts w:ascii="Palatino Linotype" w:eastAsia="Times New Roman" w:hAnsi="Palatino Linotype" w:cs="Segoe UI"/>
          <w:lang w:eastAsia="it-IT"/>
        </w:rPr>
        <w:t>RENDICONTAZIONE DELLE SPESE SOSTENUTE</w:t>
      </w:r>
    </w:p>
    <w:p w:rsidR="00D903F2" w:rsidRPr="007A7FC2" w:rsidRDefault="00AD1BAA" w:rsidP="007A7FC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lang w:eastAsia="it-IT"/>
        </w:rPr>
      </w:pPr>
      <w:r w:rsidRPr="007A7FC2">
        <w:rPr>
          <w:rFonts w:ascii="Palatino Linotype" w:eastAsia="Times New Roman" w:hAnsi="Palatino Linotype" w:cs="Segoe UI"/>
          <w:lang w:eastAsia="it-IT"/>
        </w:rPr>
        <w:t xml:space="preserve">Si ricorda che la </w:t>
      </w:r>
      <w:r w:rsidR="005957DF" w:rsidRPr="007A7FC2">
        <w:rPr>
          <w:rFonts w:ascii="Palatino Linotype" w:eastAsia="Times New Roman" w:hAnsi="Palatino Linotype" w:cs="Segoe UI"/>
          <w:lang w:eastAsia="it-IT"/>
        </w:rPr>
        <w:t xml:space="preserve">legge </w:t>
      </w:r>
      <w:r w:rsidRPr="007A7FC2">
        <w:rPr>
          <w:rFonts w:ascii="Palatino Linotype" w:eastAsia="Times New Roman" w:hAnsi="Palatino Linotype" w:cs="Segoe UI"/>
          <w:lang w:eastAsia="it-IT"/>
        </w:rPr>
        <w:t>06/07/2012, n. 96 prevede l’obbligo della dichiarazione e rendicontazione delle spese sostenute dalla totalità dei candidati sindaci e consiglieri (eletti e non eletti), da chi ha avuto contributi spese e non.</w:t>
      </w:r>
    </w:p>
    <w:p w:rsidR="00D903F2" w:rsidRPr="00ED189C" w:rsidRDefault="00AD1BAA" w:rsidP="00ED189C">
      <w:pPr>
        <w:shd w:val="clear" w:color="auto" w:fill="FFFFFF"/>
        <w:tabs>
          <w:tab w:val="left" w:pos="709"/>
        </w:tabs>
        <w:spacing w:after="0" w:line="240" w:lineRule="auto"/>
        <w:ind w:left="357"/>
        <w:jc w:val="both"/>
        <w:rPr>
          <w:rFonts w:ascii="Palatino Linotype" w:eastAsia="Times New Roman" w:hAnsi="Palatino Linotype" w:cs="Segoe UI"/>
          <w:lang w:eastAsia="it-IT"/>
        </w:rPr>
      </w:pPr>
      <w:r w:rsidRPr="00ED189C">
        <w:rPr>
          <w:rFonts w:ascii="Palatino Linotype" w:eastAsia="Times New Roman" w:hAnsi="Palatino Linotype" w:cs="Segoe UI"/>
          <w:lang w:eastAsia="it-IT"/>
        </w:rPr>
        <w:t>I rappresentanti delle liste dovranno raccogliere e trasmettere tutta la documentazione al Collegio Regionale di Garanzia Elettorale entro tre mesi dalla proclamazione degli eletti.</w:t>
      </w:r>
    </w:p>
    <w:p w:rsidR="00AD1BAA" w:rsidRPr="00ED189C" w:rsidRDefault="00AD1BAA" w:rsidP="00ED189C">
      <w:pPr>
        <w:shd w:val="clear" w:color="auto" w:fill="FFFFFF"/>
        <w:tabs>
          <w:tab w:val="left" w:pos="709"/>
        </w:tabs>
        <w:spacing w:after="0" w:line="240" w:lineRule="auto"/>
        <w:ind w:left="357"/>
        <w:jc w:val="both"/>
        <w:rPr>
          <w:rFonts w:ascii="Palatino Linotype" w:eastAsia="Times New Roman" w:hAnsi="Palatino Linotype" w:cs="Segoe UI"/>
          <w:lang w:eastAsia="it-IT"/>
        </w:rPr>
      </w:pPr>
      <w:r w:rsidRPr="00ED189C">
        <w:rPr>
          <w:rFonts w:ascii="Palatino Linotype" w:eastAsia="Times New Roman" w:hAnsi="Palatino Linotype" w:cs="Segoe UI"/>
          <w:lang w:eastAsia="it-IT"/>
        </w:rPr>
        <w:t xml:space="preserve">Analoga rendicontazione, per le liste e per i candidati eletti, dovrà essere trasmessa alla Corte dei Conti – Sezione Regionale di Controllo di </w:t>
      </w:r>
      <w:r w:rsidR="005957DF" w:rsidRPr="00ED189C">
        <w:rPr>
          <w:rFonts w:ascii="Palatino Linotype" w:eastAsia="Times New Roman" w:hAnsi="Palatino Linotype" w:cs="Segoe UI"/>
          <w:lang w:eastAsia="it-IT"/>
        </w:rPr>
        <w:t>Perugia</w:t>
      </w:r>
      <w:r w:rsidRPr="00ED189C">
        <w:rPr>
          <w:rFonts w:ascii="Palatino Linotype" w:eastAsia="Times New Roman" w:hAnsi="Palatino Linotype" w:cs="Segoe UI"/>
          <w:lang w:eastAsia="it-IT"/>
        </w:rPr>
        <w:t xml:space="preserve"> entro 45 giorni dall’insediamento del Consiglio Comunale.</w:t>
      </w:r>
    </w:p>
    <w:p w:rsidR="00CF26A6" w:rsidRPr="00ED189C" w:rsidRDefault="00CF26A6" w:rsidP="00ED189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lang w:eastAsia="it-IT"/>
        </w:rPr>
      </w:pPr>
    </w:p>
    <w:p w:rsidR="007A7FC2" w:rsidRDefault="007A7FC2" w:rsidP="00ED189C">
      <w:pPr>
        <w:pStyle w:val="Paragrafoelenco"/>
        <w:numPr>
          <w:ilvl w:val="0"/>
          <w:numId w:val="13"/>
        </w:numPr>
        <w:shd w:val="clear" w:color="auto" w:fill="FFFFFF"/>
        <w:tabs>
          <w:tab w:val="left" w:pos="709"/>
        </w:tabs>
        <w:spacing w:after="0" w:line="240" w:lineRule="auto"/>
        <w:ind w:left="360"/>
        <w:contextualSpacing w:val="0"/>
        <w:jc w:val="both"/>
        <w:rPr>
          <w:rFonts w:ascii="Palatino Linotype" w:eastAsia="Times New Roman" w:hAnsi="Palatino Linotype" w:cs="Segoe UI"/>
          <w:lang w:eastAsia="it-IT"/>
        </w:rPr>
      </w:pPr>
      <w:r>
        <w:rPr>
          <w:rFonts w:ascii="Palatino Linotype" w:eastAsia="Times New Roman" w:hAnsi="Palatino Linotype" w:cs="Segoe UI"/>
          <w:lang w:eastAsia="it-IT"/>
        </w:rPr>
        <w:t>ELEZIONI TRASPARENTI</w:t>
      </w:r>
    </w:p>
    <w:p w:rsidR="005A60BD" w:rsidRPr="007A7FC2" w:rsidRDefault="007A7FC2" w:rsidP="007A7FC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lang w:eastAsia="it-IT"/>
        </w:rPr>
      </w:pPr>
      <w:r>
        <w:rPr>
          <w:rFonts w:ascii="Palatino Linotype" w:eastAsia="Times New Roman" w:hAnsi="Palatino Linotype" w:cs="Segoe UI"/>
          <w:lang w:eastAsia="it-IT"/>
        </w:rPr>
        <w:tab/>
      </w:r>
      <w:r w:rsidR="005A60BD" w:rsidRPr="007A7FC2">
        <w:rPr>
          <w:rFonts w:ascii="Palatino Linotype" w:eastAsia="Times New Roman" w:hAnsi="Palatino Linotype" w:cs="Segoe UI"/>
          <w:lang w:eastAsia="it-IT"/>
        </w:rPr>
        <w:t>Con l’entrata in vigore della legge 9 gennaio 2019, n. 3 – “</w:t>
      </w:r>
      <w:r w:rsidR="005A60BD" w:rsidRPr="007A7FC2">
        <w:rPr>
          <w:rFonts w:ascii="Palatino Linotype" w:eastAsia="Times New Roman" w:hAnsi="Palatino Linotype" w:cs="Segoe UI"/>
          <w:i/>
          <w:lang w:eastAsia="it-IT"/>
        </w:rPr>
        <w:t>Misure per il contrasto dei reati contro la Pubblica Amministrazione, nonché in materia di prescrizione del reato e in materia di trasparenza dei partiti e movimenti politici</w:t>
      </w:r>
      <w:r w:rsidR="005A60BD" w:rsidRPr="007A7FC2">
        <w:rPr>
          <w:rFonts w:ascii="Palatino Linotype" w:eastAsia="Times New Roman" w:hAnsi="Palatino Linotype" w:cs="Segoe UI"/>
          <w:lang w:eastAsia="it-IT"/>
        </w:rPr>
        <w:t>”, all’art. 1 comma 14 viene previsto quanto segue:</w:t>
      </w:r>
    </w:p>
    <w:p w:rsidR="005A60BD" w:rsidRPr="00ED189C" w:rsidRDefault="005A60BD" w:rsidP="007A7FC2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firstLine="696"/>
        <w:jc w:val="both"/>
        <w:rPr>
          <w:rFonts w:ascii="Palatino Linotype" w:eastAsia="Times New Roman" w:hAnsi="Palatino Linotype" w:cs="Segoe UI"/>
          <w:lang w:eastAsia="it-IT"/>
        </w:rPr>
      </w:pPr>
      <w:r w:rsidRPr="00ED189C">
        <w:rPr>
          <w:rFonts w:ascii="Palatino Linotype" w:eastAsia="Times New Roman" w:hAnsi="Palatino Linotype" w:cs="Segoe UI"/>
          <w:lang w:eastAsia="it-IT"/>
        </w:rPr>
        <w:t>a)</w:t>
      </w:r>
      <w:r w:rsidRPr="00ED189C">
        <w:rPr>
          <w:rFonts w:ascii="Palatino Linotype" w:eastAsia="Times New Roman" w:hAnsi="Palatino Linotype" w:cs="Segoe UI"/>
          <w:lang w:eastAsia="it-IT"/>
        </w:rPr>
        <w:tab/>
        <w:t xml:space="preserve">entro il quattordicesimo giorno antecedente la data delle competizioni elettorali di qualunque genere, escluse quelle relative a </w:t>
      </w:r>
      <w:r w:rsidR="005957DF" w:rsidRPr="00ED189C">
        <w:rPr>
          <w:rFonts w:ascii="Palatino Linotype" w:eastAsia="Times New Roman" w:hAnsi="Palatino Linotype" w:cs="Segoe UI"/>
          <w:lang w:eastAsia="it-IT"/>
        </w:rPr>
        <w:t xml:space="preserve">comuni </w:t>
      </w:r>
      <w:r w:rsidRPr="00ED189C">
        <w:rPr>
          <w:rFonts w:ascii="Palatino Linotype" w:eastAsia="Times New Roman" w:hAnsi="Palatino Linotype" w:cs="Segoe UI"/>
          <w:lang w:eastAsia="it-IT"/>
        </w:rPr>
        <w:t xml:space="preserve">con meno di 15.000 abitanti, i partiti, i movimenti politici, nonché le liste di cui al comma 11, primo periodo, hanno </w:t>
      </w:r>
      <w:r w:rsidR="005957DF" w:rsidRPr="00ED189C">
        <w:rPr>
          <w:rFonts w:ascii="Palatino Linotype" w:eastAsia="Times New Roman" w:hAnsi="Palatino Linotype" w:cs="Segoe UI"/>
          <w:lang w:eastAsia="it-IT"/>
        </w:rPr>
        <w:t xml:space="preserve">l’obbligo </w:t>
      </w:r>
      <w:r w:rsidRPr="00ED189C">
        <w:rPr>
          <w:rFonts w:ascii="Palatino Linotype" w:eastAsia="Times New Roman" w:hAnsi="Palatino Linotype" w:cs="Segoe UI"/>
          <w:lang w:eastAsia="it-IT"/>
        </w:rPr>
        <w:t xml:space="preserve">di pubblicare nel proprio sito internet il </w:t>
      </w:r>
      <w:r w:rsidRPr="00ED189C">
        <w:rPr>
          <w:rFonts w:ascii="Palatino Linotype" w:eastAsia="Times New Roman" w:hAnsi="Palatino Linotype" w:cs="Segoe UI"/>
          <w:i/>
          <w:lang w:eastAsia="it-IT"/>
        </w:rPr>
        <w:t>curriculum vitae</w:t>
      </w:r>
      <w:r w:rsidRPr="00ED189C">
        <w:rPr>
          <w:rFonts w:ascii="Palatino Linotype" w:eastAsia="Times New Roman" w:hAnsi="Palatino Linotype" w:cs="Segoe UI"/>
          <w:lang w:eastAsia="it-IT"/>
        </w:rPr>
        <w:t xml:space="preserve"> fornito dai loro candidati e il relativo certificato penale rilasciato dal casellario giudiziale </w:t>
      </w:r>
      <w:r w:rsidR="005957DF" w:rsidRPr="00ED189C">
        <w:rPr>
          <w:rFonts w:ascii="Palatino Linotype" w:eastAsia="Times New Roman" w:hAnsi="Palatino Linotype" w:cs="Segoe UI"/>
          <w:lang w:eastAsia="it-IT"/>
        </w:rPr>
        <w:t xml:space="preserve">non </w:t>
      </w:r>
      <w:r w:rsidRPr="00ED189C">
        <w:rPr>
          <w:rFonts w:ascii="Palatino Linotype" w:eastAsia="Times New Roman" w:hAnsi="Palatino Linotype" w:cs="Segoe UI"/>
          <w:lang w:eastAsia="it-IT"/>
        </w:rPr>
        <w:t>oltre 90 giorni prima della data fissata per la consultazione elettorale;</w:t>
      </w:r>
    </w:p>
    <w:p w:rsidR="005A60BD" w:rsidRDefault="005A60BD" w:rsidP="007A7FC2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Palatino Linotype" w:eastAsia="Times New Roman" w:hAnsi="Palatino Linotype" w:cs="Segoe UI"/>
          <w:lang w:eastAsia="it-IT"/>
        </w:rPr>
      </w:pPr>
      <w:r w:rsidRPr="00ED189C">
        <w:rPr>
          <w:rFonts w:ascii="Palatino Linotype" w:eastAsia="Times New Roman" w:hAnsi="Palatino Linotype" w:cs="Segoe UI"/>
          <w:lang w:eastAsia="it-IT"/>
        </w:rPr>
        <w:t>b)</w:t>
      </w:r>
      <w:r w:rsidRPr="00ED189C">
        <w:rPr>
          <w:rFonts w:ascii="Palatino Linotype" w:eastAsia="Times New Roman" w:hAnsi="Palatino Linotype" w:cs="Segoe UI"/>
          <w:lang w:eastAsia="it-IT"/>
        </w:rPr>
        <w:tab/>
        <w:t>ai fini di ottemperanza agli obblighi di pubblicazione nel sito internet di cui al presente comma non è richiesto il consenso espresso degli interessati.</w:t>
      </w:r>
    </w:p>
    <w:p w:rsidR="009703B9" w:rsidRPr="00ED189C" w:rsidRDefault="009703B9" w:rsidP="007A7FC2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Palatino Linotype" w:eastAsia="Times New Roman" w:hAnsi="Palatino Linotype" w:cs="Segoe UI"/>
          <w:lang w:eastAsia="it-IT"/>
        </w:rPr>
      </w:pPr>
      <w:r w:rsidRPr="009703B9">
        <w:rPr>
          <w:rFonts w:ascii="Palatino Linotype" w:eastAsia="Times New Roman" w:hAnsi="Palatino Linotype" w:cs="Segoe UI"/>
          <w:b/>
          <w:lang w:eastAsia="it-IT"/>
        </w:rPr>
        <w:lastRenderedPageBreak/>
        <w:t>L’omessa pubblicazione</w:t>
      </w:r>
      <w:r w:rsidRPr="009703B9">
        <w:rPr>
          <w:rFonts w:ascii="Palatino Linotype" w:eastAsia="Times New Roman" w:hAnsi="Palatino Linotype" w:cs="Segoe UI"/>
          <w:lang w:eastAsia="it-IT"/>
        </w:rPr>
        <w:t xml:space="preserve">, di cui al precedente comma 14, </w:t>
      </w:r>
      <w:r w:rsidRPr="009703B9">
        <w:rPr>
          <w:rFonts w:ascii="Palatino Linotype" w:eastAsia="Times New Roman" w:hAnsi="Palatino Linotype" w:cs="Segoe UI"/>
          <w:b/>
          <w:lang w:eastAsia="it-IT"/>
        </w:rPr>
        <w:t xml:space="preserve">dei documenti in questione sui siti </w:t>
      </w:r>
      <w:r w:rsidRPr="009703B9">
        <w:rPr>
          <w:rFonts w:ascii="Palatino Linotype" w:eastAsia="Times New Roman" w:hAnsi="Palatino Linotype" w:cs="Segoe UI"/>
          <w:b/>
          <w:i/>
          <w:lang w:eastAsia="it-IT"/>
        </w:rPr>
        <w:t>internet</w:t>
      </w:r>
      <w:r w:rsidRPr="009703B9">
        <w:rPr>
          <w:rFonts w:ascii="Palatino Linotype" w:eastAsia="Times New Roman" w:hAnsi="Palatino Linotype" w:cs="Segoe UI"/>
          <w:b/>
          <w:lang w:eastAsia="it-IT"/>
        </w:rPr>
        <w:t xml:space="preserve"> dei partiti o movimenti o liste</w:t>
      </w:r>
      <w:r w:rsidRPr="009703B9">
        <w:rPr>
          <w:rFonts w:ascii="Palatino Linotype" w:eastAsia="Times New Roman" w:hAnsi="Palatino Linotype" w:cs="Segoe UI"/>
          <w:lang w:eastAsia="it-IT"/>
        </w:rPr>
        <w:t xml:space="preserve">  –  pur non comportando l’esclusione delle liste o dei sin- goli candidati da parte delle commissioni elettorali circondariali  – </w:t>
      </w:r>
      <w:r w:rsidRPr="009703B9">
        <w:rPr>
          <w:rFonts w:ascii="Palatino Linotype" w:eastAsia="Times New Roman" w:hAnsi="Palatino Linotype" w:cs="Segoe UI"/>
          <w:b/>
          <w:lang w:eastAsia="it-IT"/>
        </w:rPr>
        <w:t>determina</w:t>
      </w:r>
      <w:r w:rsidRPr="009703B9">
        <w:rPr>
          <w:rFonts w:ascii="Palatino Linotype" w:eastAsia="Times New Roman" w:hAnsi="Palatino Linotype" w:cs="Segoe UI"/>
          <w:lang w:eastAsia="it-IT"/>
        </w:rPr>
        <w:t xml:space="preserve">, ai sensi dell’articolo 1, comma 23, della predetta legge 9 gennaio 2019, n. 3, nei confronti dei partiti o movimenti politici inadempienti, </w:t>
      </w:r>
      <w:r w:rsidRPr="009703B9">
        <w:rPr>
          <w:rFonts w:ascii="Palatino Linotype" w:eastAsia="Times New Roman" w:hAnsi="Palatino Linotype" w:cs="Segoe UI"/>
          <w:b/>
          <w:u w:val="single"/>
          <w:lang w:eastAsia="it-IT"/>
        </w:rPr>
        <w:t>l’applicazione della sanzione amministrativa pecuniaria da euro 12.000 a euro 120.000</w:t>
      </w:r>
      <w:r w:rsidRPr="009703B9">
        <w:rPr>
          <w:rFonts w:ascii="Palatino Linotype" w:eastAsia="Times New Roman" w:hAnsi="Palatino Linotype" w:cs="Segoe UI"/>
          <w:b/>
          <w:lang w:eastAsia="it-IT"/>
        </w:rPr>
        <w:t>,</w:t>
      </w:r>
      <w:r w:rsidRPr="009703B9">
        <w:rPr>
          <w:rFonts w:ascii="Palatino Linotype" w:eastAsia="Times New Roman" w:hAnsi="Palatino Linotype" w:cs="Segoe UI"/>
          <w:lang w:eastAsia="it-IT"/>
        </w:rPr>
        <w:t xml:space="preserve"> irrogata dalla Commissione per la trasparenza e il controllo dei rendiconti dei partiti e dei movimenti politici, di cui all’articolo 9, comma 3, della legge 6 luglio 2012, n. 96</w:t>
      </w:r>
      <w:r>
        <w:rPr>
          <w:rFonts w:ascii="Palatino Linotype" w:eastAsia="Times New Roman" w:hAnsi="Palatino Linotype" w:cs="Segoe UI"/>
          <w:lang w:eastAsia="it-IT"/>
        </w:rPr>
        <w:t>.</w:t>
      </w:r>
    </w:p>
    <w:p w:rsidR="005A60BD" w:rsidRPr="00ED189C" w:rsidRDefault="007A7FC2" w:rsidP="007A7FC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eastAsia="Times New Roman" w:hAnsi="Palatino Linotype" w:cs="Segoe UI"/>
          <w:lang w:eastAsia="it-IT"/>
        </w:rPr>
      </w:pPr>
      <w:r>
        <w:rPr>
          <w:rFonts w:ascii="Palatino Linotype" w:eastAsia="Times New Roman" w:hAnsi="Palatino Linotype" w:cs="Segoe UI"/>
          <w:lang w:eastAsia="it-IT"/>
        </w:rPr>
        <w:tab/>
      </w:r>
      <w:r w:rsidR="009703B9">
        <w:rPr>
          <w:rFonts w:ascii="Palatino Linotype" w:eastAsia="Times New Roman" w:hAnsi="Palatino Linotype" w:cs="Segoe UI"/>
          <w:lang w:eastAsia="it-IT"/>
        </w:rPr>
        <w:t>Inoltre,</w:t>
      </w:r>
      <w:r w:rsidR="005A60BD" w:rsidRPr="00ED189C">
        <w:rPr>
          <w:rFonts w:ascii="Palatino Linotype" w:eastAsia="Times New Roman" w:hAnsi="Palatino Linotype" w:cs="Segoe UI"/>
          <w:lang w:eastAsia="it-IT"/>
        </w:rPr>
        <w:t xml:space="preserve"> </w:t>
      </w:r>
      <w:r w:rsidR="009703B9">
        <w:rPr>
          <w:rFonts w:ascii="Palatino Linotype" w:eastAsia="Times New Roman" w:hAnsi="Palatino Linotype" w:cs="Segoe UI"/>
          <w:lang w:eastAsia="it-IT"/>
        </w:rPr>
        <w:t>al successivo</w:t>
      </w:r>
      <w:r w:rsidR="005A60BD" w:rsidRPr="00ED189C">
        <w:rPr>
          <w:rFonts w:ascii="Palatino Linotype" w:eastAsia="Times New Roman" w:hAnsi="Palatino Linotype" w:cs="Segoe UI"/>
          <w:lang w:eastAsia="it-IT"/>
        </w:rPr>
        <w:t xml:space="preserve"> comma 15</w:t>
      </w:r>
      <w:r w:rsidR="009703B9">
        <w:rPr>
          <w:rFonts w:ascii="Palatino Linotype" w:eastAsia="Times New Roman" w:hAnsi="Palatino Linotype" w:cs="Segoe UI"/>
          <w:lang w:eastAsia="it-IT"/>
        </w:rPr>
        <w:t xml:space="preserve"> del medesimo art. 1 della legge 3/2019</w:t>
      </w:r>
      <w:r w:rsidR="005A60BD" w:rsidRPr="00ED189C">
        <w:rPr>
          <w:rFonts w:ascii="Palatino Linotype" w:eastAsia="Times New Roman" w:hAnsi="Palatino Linotype" w:cs="Segoe UI"/>
          <w:lang w:eastAsia="it-IT"/>
        </w:rPr>
        <w:t>, viene previsto quanto segue:</w:t>
      </w:r>
    </w:p>
    <w:p w:rsidR="005A60BD" w:rsidRPr="00ED189C" w:rsidRDefault="005A60BD" w:rsidP="007A7FC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Palatino Linotype" w:eastAsia="Times New Roman" w:hAnsi="Palatino Linotype" w:cs="Segoe UI"/>
          <w:lang w:eastAsia="it-IT"/>
        </w:rPr>
      </w:pPr>
      <w:r w:rsidRPr="00ED189C">
        <w:rPr>
          <w:rFonts w:ascii="Palatino Linotype" w:eastAsia="Times New Roman" w:hAnsi="Palatino Linotype" w:cs="Segoe UI"/>
          <w:lang w:eastAsia="it-IT"/>
        </w:rPr>
        <w:t xml:space="preserve">in apposita sezione, denominata “elezioni trasparenti”, del sito internet dell’ente a cui si riferisce la consultazione elettorale, ovvero del Ministero dell’Interno in caso di </w:t>
      </w:r>
      <w:r w:rsidR="005957DF" w:rsidRPr="00ED189C">
        <w:rPr>
          <w:rFonts w:ascii="Palatino Linotype" w:eastAsia="Times New Roman" w:hAnsi="Palatino Linotype" w:cs="Segoe UI"/>
          <w:lang w:eastAsia="it-IT"/>
        </w:rPr>
        <w:t xml:space="preserve">elezioni </w:t>
      </w:r>
      <w:r w:rsidRPr="00ED189C">
        <w:rPr>
          <w:rFonts w:ascii="Palatino Linotype" w:eastAsia="Times New Roman" w:hAnsi="Palatino Linotype" w:cs="Segoe UI"/>
          <w:lang w:eastAsia="it-IT"/>
        </w:rPr>
        <w:t xml:space="preserve">del Parlamento </w:t>
      </w:r>
      <w:r w:rsidR="005957DF" w:rsidRPr="00ED189C">
        <w:rPr>
          <w:rFonts w:ascii="Palatino Linotype" w:eastAsia="Times New Roman" w:hAnsi="Palatino Linotype" w:cs="Segoe UI"/>
          <w:lang w:eastAsia="it-IT"/>
        </w:rPr>
        <w:t xml:space="preserve">nazionale </w:t>
      </w:r>
      <w:r w:rsidRPr="00ED189C">
        <w:rPr>
          <w:rFonts w:ascii="Palatino Linotype" w:eastAsia="Times New Roman" w:hAnsi="Palatino Linotype" w:cs="Segoe UI"/>
          <w:lang w:eastAsia="it-IT"/>
        </w:rPr>
        <w:t xml:space="preserve">o dei membri del Parlamento </w:t>
      </w:r>
      <w:r w:rsidR="005957DF" w:rsidRPr="00ED189C">
        <w:rPr>
          <w:rFonts w:ascii="Palatino Linotype" w:eastAsia="Times New Roman" w:hAnsi="Palatino Linotype" w:cs="Segoe UI"/>
          <w:lang w:eastAsia="it-IT"/>
        </w:rPr>
        <w:t xml:space="preserve">europeo </w:t>
      </w:r>
      <w:r w:rsidRPr="00ED189C">
        <w:rPr>
          <w:rFonts w:ascii="Palatino Linotype" w:eastAsia="Times New Roman" w:hAnsi="Palatino Linotype" w:cs="Segoe UI"/>
          <w:lang w:eastAsia="it-IT"/>
        </w:rPr>
        <w:t xml:space="preserve">spettanti all’Italia, entro il settimo giorno antecedente la data della consultazione elettorale, per ciascuna lista o candidato ad essa collegato, nonché per ciascun partito o movimento politico che presentino candidati alle elezioni di cui al comma 14, sono pubblicati in maniera facilmente accessibile il curriculum vitae e il certificato penale dei candidati rilasciato dal casellario giudiziale non oltre 90 giorni prima della data fissata per l’elezione, già pubblicati nel sito internet del partito o movimento politico ovvero della lista o del candidato con essa collegato di cui al comma 11, primo periodo, </w:t>
      </w:r>
      <w:r w:rsidRPr="00ED189C">
        <w:rPr>
          <w:rFonts w:ascii="Palatino Linotype" w:eastAsia="Times New Roman" w:hAnsi="Palatino Linotype" w:cs="Segoe UI"/>
          <w:b/>
          <w:u w:val="single"/>
          <w:lang w:eastAsia="it-IT"/>
        </w:rPr>
        <w:t>preventivamente comunicati agli enti di cui al presente periodo</w:t>
      </w:r>
      <w:r w:rsidRPr="00ED189C">
        <w:rPr>
          <w:rFonts w:ascii="Palatino Linotype" w:eastAsia="Times New Roman" w:hAnsi="Palatino Linotype" w:cs="Segoe UI"/>
          <w:lang w:eastAsia="it-IT"/>
        </w:rPr>
        <w:t>.</w:t>
      </w:r>
    </w:p>
    <w:p w:rsidR="005A60BD" w:rsidRPr="00ED189C" w:rsidRDefault="005A60BD" w:rsidP="007A7FC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Palatino Linotype" w:eastAsia="Times New Roman" w:hAnsi="Palatino Linotype" w:cs="Segoe UI"/>
          <w:lang w:eastAsia="it-IT"/>
        </w:rPr>
      </w:pPr>
      <w:r w:rsidRPr="00ED189C">
        <w:rPr>
          <w:rFonts w:ascii="Palatino Linotype" w:eastAsia="Times New Roman" w:hAnsi="Palatino Linotype" w:cs="Segoe UI"/>
          <w:lang w:eastAsia="it-IT"/>
        </w:rPr>
        <w:t>Per informazioni sull’acquisizione del certificato penale dal Casellario giudiziale si può fare riferimento al sito internet del Ministero della Giustiza, “www.giustizia.it”, selezionando, nell’ordine, le schede “Strumenti” e “Come fare per” e, in quest’ultima scheda, il link “Certificati”.</w:t>
      </w:r>
    </w:p>
    <w:p w:rsidR="00CF26A6" w:rsidRDefault="005A60BD" w:rsidP="007A7FC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Palatino Linotype" w:eastAsia="Times New Roman" w:hAnsi="Palatino Linotype" w:cs="Segoe UI"/>
          <w:lang w:eastAsia="it-IT"/>
        </w:rPr>
      </w:pPr>
      <w:r w:rsidRPr="00ED189C">
        <w:rPr>
          <w:rFonts w:ascii="Palatino Linotype" w:eastAsia="Times New Roman" w:hAnsi="Palatino Linotype" w:cs="Segoe UI"/>
          <w:lang w:eastAsia="it-IT"/>
        </w:rPr>
        <w:t xml:space="preserve">Da segnalare che la stessa legge 3/2019 prevede che, </w:t>
      </w:r>
      <w:r w:rsidR="00787DCC" w:rsidRPr="00ED189C">
        <w:rPr>
          <w:rFonts w:ascii="Palatino Linotype" w:eastAsia="Times New Roman" w:hAnsi="Palatino Linotype" w:cs="Segoe UI"/>
          <w:lang w:eastAsia="it-IT"/>
        </w:rPr>
        <w:t>con decreto del Ministero dell’I</w:t>
      </w:r>
      <w:r w:rsidRPr="00ED189C">
        <w:rPr>
          <w:rFonts w:ascii="Palatino Linotype" w:eastAsia="Times New Roman" w:hAnsi="Palatino Linotype" w:cs="Segoe UI"/>
          <w:lang w:eastAsia="it-IT"/>
        </w:rPr>
        <w:t xml:space="preserve">nterno, da emanare entro 90 giorni dalla data di entrata in vigore della legge (quindi, entro il 1° </w:t>
      </w:r>
      <w:r w:rsidR="005957DF" w:rsidRPr="00ED189C">
        <w:rPr>
          <w:rFonts w:ascii="Palatino Linotype" w:eastAsia="Times New Roman" w:hAnsi="Palatino Linotype" w:cs="Segoe UI"/>
          <w:lang w:eastAsia="it-IT"/>
        </w:rPr>
        <w:t xml:space="preserve">maggio </w:t>
      </w:r>
      <w:r w:rsidRPr="00ED189C">
        <w:rPr>
          <w:rFonts w:ascii="Palatino Linotype" w:eastAsia="Times New Roman" w:hAnsi="Palatino Linotype" w:cs="Segoe UI"/>
          <w:lang w:eastAsia="it-IT"/>
        </w:rPr>
        <w:t>2019), sono definite le modalità tecniche di acquisizione dei dati su apposita piattaforma informatica.</w:t>
      </w:r>
    </w:p>
    <w:p w:rsidR="007A7FC2" w:rsidRDefault="007A7FC2" w:rsidP="007A7FC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Palatino Linotype" w:eastAsia="Times New Roman" w:hAnsi="Palatino Linotype" w:cs="Segoe UI"/>
          <w:lang w:eastAsia="it-IT"/>
        </w:rPr>
      </w:pPr>
    </w:p>
    <w:p w:rsidR="007A7FC2" w:rsidRPr="00ED189C" w:rsidRDefault="007A7FC2" w:rsidP="007A7FC2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Palatino Linotype" w:eastAsia="Times New Roman" w:hAnsi="Palatino Linotype" w:cs="Segoe UI"/>
          <w:lang w:eastAsia="it-IT"/>
        </w:rPr>
      </w:pPr>
      <w:r>
        <w:rPr>
          <w:rFonts w:ascii="Palatino Linotype" w:eastAsia="Times New Roman" w:hAnsi="Palatino Linotype" w:cs="Segoe UI"/>
          <w:lang w:eastAsia="it-IT"/>
        </w:rPr>
        <w:t>*******</w:t>
      </w:r>
    </w:p>
    <w:sectPr w:rsidR="007A7FC2" w:rsidRPr="00ED189C" w:rsidSect="00AD1BAA">
      <w:headerReference w:type="default" r:id="rId10"/>
      <w:footerReference w:type="default" r:id="rId11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D42" w:rsidRDefault="00AF1D42" w:rsidP="00D3772D">
      <w:pPr>
        <w:spacing w:after="0" w:line="240" w:lineRule="auto"/>
      </w:pPr>
      <w:r>
        <w:separator/>
      </w:r>
    </w:p>
  </w:endnote>
  <w:endnote w:type="continuationSeparator" w:id="0">
    <w:p w:rsidR="00AF1D42" w:rsidRDefault="00AF1D42" w:rsidP="00D3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nux Biolinum">
    <w:altName w:val="Times New Roman"/>
    <w:charset w:val="00"/>
    <w:family w:val="auto"/>
    <w:pitch w:val="variable"/>
    <w:sig w:usb0="00000000" w:usb1="5000E5FB" w:usb2="0000002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001331"/>
      <w:docPartObj>
        <w:docPartGallery w:val="Page Numbers (Bottom of Page)"/>
        <w:docPartUnique/>
      </w:docPartObj>
    </w:sdtPr>
    <w:sdtEndPr>
      <w:rPr>
        <w:rFonts w:ascii="Palatino Linotype" w:hAnsi="Palatino Linotype"/>
      </w:rPr>
    </w:sdtEndPr>
    <w:sdtContent>
      <w:p w:rsidR="007A7FC2" w:rsidRPr="007A7FC2" w:rsidRDefault="007A7FC2" w:rsidP="007A7FC2">
        <w:pPr>
          <w:pStyle w:val="Pidipagina"/>
          <w:pBdr>
            <w:top w:val="single" w:sz="4" w:space="1" w:color="auto"/>
          </w:pBdr>
          <w:jc w:val="right"/>
          <w:rPr>
            <w:rFonts w:ascii="Palatino Linotype" w:hAnsi="Palatino Linotype"/>
          </w:rPr>
        </w:pPr>
        <w:r w:rsidRPr="007A7FC2">
          <w:rPr>
            <w:rFonts w:ascii="Palatino Linotype" w:hAnsi="Palatino Linotype"/>
          </w:rPr>
          <w:fldChar w:fldCharType="begin"/>
        </w:r>
        <w:r w:rsidRPr="007A7FC2">
          <w:rPr>
            <w:rFonts w:ascii="Palatino Linotype" w:hAnsi="Palatino Linotype"/>
          </w:rPr>
          <w:instrText>PAGE   \* MERGEFORMAT</w:instrText>
        </w:r>
        <w:r w:rsidRPr="007A7FC2">
          <w:rPr>
            <w:rFonts w:ascii="Palatino Linotype" w:hAnsi="Palatino Linotype"/>
          </w:rPr>
          <w:fldChar w:fldCharType="separate"/>
        </w:r>
        <w:r w:rsidR="00B060A7">
          <w:rPr>
            <w:rFonts w:ascii="Palatino Linotype" w:hAnsi="Palatino Linotype"/>
            <w:noProof/>
          </w:rPr>
          <w:t>7</w:t>
        </w:r>
        <w:r w:rsidRPr="007A7FC2">
          <w:rPr>
            <w:rFonts w:ascii="Palatino Linotype" w:hAnsi="Palatino Linotype"/>
          </w:rPr>
          <w:fldChar w:fldCharType="end"/>
        </w:r>
      </w:p>
    </w:sdtContent>
  </w:sdt>
  <w:p w:rsidR="007A7FC2" w:rsidRDefault="007A7FC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D42" w:rsidRDefault="00AF1D42" w:rsidP="00D3772D">
      <w:pPr>
        <w:spacing w:after="0" w:line="240" w:lineRule="auto"/>
      </w:pPr>
      <w:r>
        <w:separator/>
      </w:r>
    </w:p>
  </w:footnote>
  <w:footnote w:type="continuationSeparator" w:id="0">
    <w:p w:rsidR="00AF1D42" w:rsidRDefault="00AF1D42" w:rsidP="00D37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605"/>
      <w:gridCol w:w="2656"/>
    </w:tblGrid>
    <w:tr w:rsidR="00D3772D" w:rsidTr="00323BBB">
      <w:trPr>
        <w:cantSplit/>
      </w:trPr>
      <w:tc>
        <w:tcPr>
          <w:tcW w:w="605" w:type="dxa"/>
        </w:tcPr>
        <w:p w:rsidR="00D3772D" w:rsidRDefault="00D3772D" w:rsidP="00D3772D">
          <w:pPr>
            <w:widowControl w:val="0"/>
            <w:jc w:val="right"/>
            <w:rPr>
              <w:rFonts w:ascii="Segoe UI" w:eastAsia="Times New Roman" w:hAnsi="Segoe UI" w:cs="Segoe UI"/>
              <w:b/>
              <w:bCs/>
              <w:color w:val="333333"/>
              <w:sz w:val="18"/>
              <w:szCs w:val="18"/>
              <w:bdr w:val="none" w:sz="0" w:space="0" w:color="auto" w:frame="1"/>
              <w:lang w:eastAsia="it-IT"/>
            </w:rPr>
          </w:pPr>
          <w:r>
            <w:rPr>
              <w:rFonts w:ascii="Segoe UI" w:eastAsia="Times New Roman" w:hAnsi="Segoe UI" w:cs="Segoe UI"/>
              <w:b/>
              <w:bCs/>
              <w:noProof/>
              <w:color w:val="333333"/>
              <w:sz w:val="18"/>
              <w:szCs w:val="18"/>
              <w:bdr w:val="none" w:sz="0" w:space="0" w:color="auto" w:frame="1"/>
              <w:lang w:eastAsia="it-IT"/>
            </w:rPr>
            <w:drawing>
              <wp:inline distT="0" distB="0" distL="0" distR="0" wp14:anchorId="119045EC" wp14:editId="66D717F2">
                <wp:extent cx="241300" cy="330813"/>
                <wp:effectExtent l="0" t="0" r="635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ligendo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874" cy="3562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6" w:type="dxa"/>
          <w:vAlign w:val="bottom"/>
        </w:tcPr>
        <w:p w:rsidR="00D3772D" w:rsidRPr="00D3772D" w:rsidRDefault="00D3772D" w:rsidP="00D3772D">
          <w:pPr>
            <w:widowControl w:val="0"/>
            <w:jc w:val="both"/>
            <w:rPr>
              <w:rFonts w:ascii="Linux Biolinum" w:eastAsia="Times New Roman" w:hAnsi="Linux Biolinum" w:cs="Linux Biolinum"/>
              <w:b/>
              <w:bCs/>
              <w:color w:val="333333"/>
              <w:spacing w:val="20"/>
              <w:position w:val="6"/>
              <w:sz w:val="16"/>
              <w:szCs w:val="16"/>
              <w:bdr w:val="none" w:sz="0" w:space="0" w:color="auto" w:frame="1"/>
              <w:lang w:eastAsia="it-IT"/>
            </w:rPr>
          </w:pPr>
          <w:r>
            <w:rPr>
              <w:rFonts w:eastAsia="Times New Roman" w:cs="Segoe UI"/>
              <w:b/>
              <w:bCs/>
              <w:color w:val="333333"/>
              <w:sz w:val="16"/>
              <w:szCs w:val="16"/>
              <w:bdr w:val="none" w:sz="0" w:space="0" w:color="auto" w:frame="1"/>
              <w:lang w:eastAsia="it-IT"/>
            </w:rPr>
            <w:t>LEZIONI COMUNALI 2019</w:t>
          </w:r>
        </w:p>
      </w:tc>
    </w:tr>
    <w:tr w:rsidR="00D3772D" w:rsidTr="00323BBB">
      <w:trPr>
        <w:cantSplit/>
      </w:trPr>
      <w:tc>
        <w:tcPr>
          <w:tcW w:w="3261" w:type="dxa"/>
          <w:gridSpan w:val="2"/>
        </w:tcPr>
        <w:p w:rsidR="00D3772D" w:rsidRPr="00D3772D" w:rsidRDefault="00D11B73" w:rsidP="00D3772D">
          <w:pPr>
            <w:widowControl w:val="0"/>
            <w:jc w:val="both"/>
            <w:rPr>
              <w:rFonts w:eastAsia="Times New Roman" w:cs="Segoe UI"/>
              <w:b/>
              <w:bCs/>
              <w:color w:val="333333"/>
              <w:sz w:val="18"/>
              <w:szCs w:val="18"/>
              <w:bdr w:val="none" w:sz="0" w:space="0" w:color="auto" w:frame="1"/>
              <w:lang w:eastAsia="it-IT"/>
            </w:rPr>
          </w:pPr>
          <w:r>
            <w:rPr>
              <w:rFonts w:eastAsia="Times New Roman" w:cs="Segoe UI"/>
              <w:b/>
              <w:bCs/>
              <w:color w:val="2E74B5" w:themeColor="accent1" w:themeShade="BF"/>
              <w:sz w:val="18"/>
              <w:szCs w:val="18"/>
              <w:bdr w:val="none" w:sz="0" w:space="0" w:color="auto" w:frame="1"/>
              <w:lang w:eastAsia="it-IT"/>
            </w:rPr>
            <w:t xml:space="preserve"> </w:t>
          </w:r>
          <w:r w:rsidR="00D3772D" w:rsidRPr="00323BBB">
            <w:rPr>
              <w:rFonts w:eastAsia="Times New Roman" w:cs="Segoe UI"/>
              <w:b/>
              <w:bCs/>
              <w:color w:val="2E74B5" w:themeColor="accent1" w:themeShade="BF"/>
              <w:sz w:val="18"/>
              <w:szCs w:val="18"/>
              <w:bdr w:val="none" w:sz="0" w:space="0" w:color="auto" w:frame="1"/>
              <w:lang w:eastAsia="it-IT"/>
            </w:rPr>
            <w:t>Comune di Castiglione del Lago</w:t>
          </w:r>
        </w:p>
      </w:tc>
    </w:tr>
  </w:tbl>
  <w:p w:rsidR="00D3772D" w:rsidRDefault="00D3772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74B5"/>
    <w:multiLevelType w:val="hybridMultilevel"/>
    <w:tmpl w:val="25CC4D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21E5F"/>
    <w:multiLevelType w:val="hybridMultilevel"/>
    <w:tmpl w:val="B7C0D658"/>
    <w:lvl w:ilvl="0" w:tplc="5374FC18">
      <w:start w:val="7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A0952"/>
    <w:multiLevelType w:val="hybridMultilevel"/>
    <w:tmpl w:val="8F681A36"/>
    <w:lvl w:ilvl="0" w:tplc="FAEAA45A">
      <w:start w:val="7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93CEE"/>
    <w:multiLevelType w:val="hybridMultilevel"/>
    <w:tmpl w:val="5C20CD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E03C5E"/>
    <w:multiLevelType w:val="hybridMultilevel"/>
    <w:tmpl w:val="5426B998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6132E0"/>
    <w:multiLevelType w:val="hybridMultilevel"/>
    <w:tmpl w:val="BE38DBC0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370D4F"/>
    <w:multiLevelType w:val="hybridMultilevel"/>
    <w:tmpl w:val="8D8833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73856"/>
    <w:multiLevelType w:val="hybridMultilevel"/>
    <w:tmpl w:val="E87ED73A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830F4D"/>
    <w:multiLevelType w:val="hybridMultilevel"/>
    <w:tmpl w:val="6FC0B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C33AB"/>
    <w:multiLevelType w:val="hybridMultilevel"/>
    <w:tmpl w:val="B1E89FDE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B7901B2"/>
    <w:multiLevelType w:val="multilevel"/>
    <w:tmpl w:val="65FA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AF7FEC"/>
    <w:multiLevelType w:val="hybridMultilevel"/>
    <w:tmpl w:val="F0745830"/>
    <w:lvl w:ilvl="0" w:tplc="F7122DA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84BA51A4">
      <w:start w:val="7"/>
      <w:numFmt w:val="bullet"/>
      <w:lvlText w:val="-"/>
      <w:lvlJc w:val="left"/>
      <w:pPr>
        <w:ind w:left="2688" w:hanging="360"/>
      </w:pPr>
      <w:rPr>
        <w:rFonts w:ascii="Palatino Linotype" w:eastAsia="Times New Roman" w:hAnsi="Palatino Linotype" w:cs="Segoe UI" w:hint="default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17A23F7"/>
    <w:multiLevelType w:val="hybridMultilevel"/>
    <w:tmpl w:val="D83AB854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2DF1BDD"/>
    <w:multiLevelType w:val="hybridMultilevel"/>
    <w:tmpl w:val="666EEDF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37D5D45"/>
    <w:multiLevelType w:val="hybridMultilevel"/>
    <w:tmpl w:val="F04C4EB6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6125B0D"/>
    <w:multiLevelType w:val="hybridMultilevel"/>
    <w:tmpl w:val="B270E38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834AEA"/>
    <w:multiLevelType w:val="hybridMultilevel"/>
    <w:tmpl w:val="9092C74A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2"/>
  </w:num>
  <w:num w:numId="8">
    <w:abstractNumId w:val="16"/>
  </w:num>
  <w:num w:numId="9">
    <w:abstractNumId w:val="1"/>
  </w:num>
  <w:num w:numId="10">
    <w:abstractNumId w:val="13"/>
  </w:num>
  <w:num w:numId="11">
    <w:abstractNumId w:val="15"/>
  </w:num>
  <w:num w:numId="12">
    <w:abstractNumId w:val="3"/>
  </w:num>
  <w:num w:numId="13">
    <w:abstractNumId w:val="8"/>
  </w:num>
  <w:num w:numId="14">
    <w:abstractNumId w:val="9"/>
  </w:num>
  <w:num w:numId="15">
    <w:abstractNumId w:val="4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4E"/>
    <w:rsid w:val="000F75DB"/>
    <w:rsid w:val="00134E16"/>
    <w:rsid w:val="00195739"/>
    <w:rsid w:val="001A78D6"/>
    <w:rsid w:val="001D246E"/>
    <w:rsid w:val="0021528F"/>
    <w:rsid w:val="00262611"/>
    <w:rsid w:val="00313E4D"/>
    <w:rsid w:val="00323BBB"/>
    <w:rsid w:val="003576D2"/>
    <w:rsid w:val="004634B4"/>
    <w:rsid w:val="004725CC"/>
    <w:rsid w:val="005463DF"/>
    <w:rsid w:val="00561E79"/>
    <w:rsid w:val="005957DF"/>
    <w:rsid w:val="005A60BD"/>
    <w:rsid w:val="005F381C"/>
    <w:rsid w:val="0068484E"/>
    <w:rsid w:val="0077624A"/>
    <w:rsid w:val="00787DCC"/>
    <w:rsid w:val="007A7FC2"/>
    <w:rsid w:val="00885363"/>
    <w:rsid w:val="008A198C"/>
    <w:rsid w:val="008D3A02"/>
    <w:rsid w:val="009703B9"/>
    <w:rsid w:val="00980AB1"/>
    <w:rsid w:val="009E414E"/>
    <w:rsid w:val="00AD1BAA"/>
    <w:rsid w:val="00AF1D42"/>
    <w:rsid w:val="00B022A9"/>
    <w:rsid w:val="00B060A7"/>
    <w:rsid w:val="00B56CF1"/>
    <w:rsid w:val="00CF26A6"/>
    <w:rsid w:val="00D11B73"/>
    <w:rsid w:val="00D15EFE"/>
    <w:rsid w:val="00D3772D"/>
    <w:rsid w:val="00D81190"/>
    <w:rsid w:val="00D903F2"/>
    <w:rsid w:val="00E66877"/>
    <w:rsid w:val="00EA0A4D"/>
    <w:rsid w:val="00ED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576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463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14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66877"/>
    <w:pPr>
      <w:ind w:left="720"/>
      <w:contextualSpacing/>
    </w:pPr>
  </w:style>
  <w:style w:type="table" w:styleId="Grigliatabella">
    <w:name w:val="Table Grid"/>
    <w:basedOn w:val="Tabellanormale"/>
    <w:uiPriority w:val="39"/>
    <w:rsid w:val="00195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77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72D"/>
  </w:style>
  <w:style w:type="paragraph" w:styleId="Pidipagina">
    <w:name w:val="footer"/>
    <w:basedOn w:val="Normale"/>
    <w:link w:val="PidipaginaCarattere"/>
    <w:uiPriority w:val="99"/>
    <w:unhideWhenUsed/>
    <w:rsid w:val="00D377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72D"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463D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463DF"/>
    <w:rPr>
      <w:b/>
      <w:bCs/>
      <w:i/>
      <w:iCs/>
      <w:color w:val="5B9BD5" w:themeColor="accent1"/>
    </w:rPr>
  </w:style>
  <w:style w:type="character" w:styleId="Enfasigrassetto">
    <w:name w:val="Strong"/>
    <w:basedOn w:val="Carpredefinitoparagrafo"/>
    <w:uiPriority w:val="22"/>
    <w:qFormat/>
    <w:rsid w:val="005463DF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63D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5463D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463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576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576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463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14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66877"/>
    <w:pPr>
      <w:ind w:left="720"/>
      <w:contextualSpacing/>
    </w:pPr>
  </w:style>
  <w:style w:type="table" w:styleId="Grigliatabella">
    <w:name w:val="Table Grid"/>
    <w:basedOn w:val="Tabellanormale"/>
    <w:uiPriority w:val="39"/>
    <w:rsid w:val="00195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77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72D"/>
  </w:style>
  <w:style w:type="paragraph" w:styleId="Pidipagina">
    <w:name w:val="footer"/>
    <w:basedOn w:val="Normale"/>
    <w:link w:val="PidipaginaCarattere"/>
    <w:uiPriority w:val="99"/>
    <w:unhideWhenUsed/>
    <w:rsid w:val="00D377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72D"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463D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463DF"/>
    <w:rPr>
      <w:b/>
      <w:bCs/>
      <w:i/>
      <w:iCs/>
      <w:color w:val="5B9BD5" w:themeColor="accent1"/>
    </w:rPr>
  </w:style>
  <w:style w:type="character" w:styleId="Enfasigrassetto">
    <w:name w:val="Strong"/>
    <w:basedOn w:val="Carpredefinitoparagrafo"/>
    <w:uiPriority w:val="22"/>
    <w:qFormat/>
    <w:rsid w:val="005463DF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63D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5463D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463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576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mune.malnate.va.it/index.php/parla-con-noi-urp/modulistica/category/77-elettorale?download=1738:dichiarazione-collegamento-delegati-di-lista-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A934-6FCD-42A4-A43F-9904BE6F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4024</Words>
  <Characters>22939</Characters>
  <Application>Microsoft Office Word</Application>
  <DocSecurity>0</DocSecurity>
  <Lines>191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Benedetti</dc:creator>
  <cp:lastModifiedBy>Giuseppe Benedetti</cp:lastModifiedBy>
  <cp:revision>2</cp:revision>
  <cp:lastPrinted>2019-03-24T17:47:00Z</cp:lastPrinted>
  <dcterms:created xsi:type="dcterms:W3CDTF">2019-03-28T18:39:00Z</dcterms:created>
  <dcterms:modified xsi:type="dcterms:W3CDTF">2019-03-28T18:39:00Z</dcterms:modified>
</cp:coreProperties>
</file>