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6616">
      <w:pPr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D)</w:t>
      </w:r>
    </w:p>
    <w:p w:rsidR="00000000" w:rsidRDefault="00F86616">
      <w:pPr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</w:rPr>
      </w:pPr>
    </w:p>
    <w:p w:rsidR="00000000" w:rsidRDefault="00F86616">
      <w:pPr>
        <w:pStyle w:val="Titolo"/>
        <w:jc w:val="left"/>
        <w:rPr>
          <w:bCs w:val="0"/>
        </w:rPr>
      </w:pPr>
      <w:r>
        <w:t xml:space="preserve">GARA PER L’AFFIDAMENTO DEL SERVIZIO DI TESORERIA </w:t>
      </w:r>
      <w:r>
        <w:rPr>
          <w:bCs w:val="0"/>
        </w:rPr>
        <w:t>PERIODO: 1° LUGLIO 2015 – 31 DICEMBRE 2019</w:t>
      </w:r>
    </w:p>
    <w:p w:rsidR="00000000" w:rsidRDefault="00F86616">
      <w:pPr>
        <w:pStyle w:val="Titolo"/>
        <w:jc w:val="left"/>
        <w:rPr>
          <w:b w:val="0"/>
          <w:bCs w:val="0"/>
          <w:i/>
          <w:iCs/>
        </w:rPr>
      </w:pPr>
      <w:r>
        <w:t xml:space="preserve">CIG: </w:t>
      </w:r>
      <w:r>
        <w:rPr>
          <w:rStyle w:val="Enfasigrassetto"/>
          <w:b/>
          <w:bCs/>
        </w:rPr>
        <w:t>Z4D14A6643</w:t>
      </w:r>
    </w:p>
    <w:p w:rsidR="00000000" w:rsidRDefault="00F86616">
      <w:pPr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</w:rPr>
      </w:pPr>
    </w:p>
    <w:p w:rsidR="00000000" w:rsidRDefault="00F86616">
      <w:pPr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</w:rPr>
      </w:pPr>
    </w:p>
    <w:p w:rsidR="00000000" w:rsidRDefault="00F8661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INFORMATIVA IN MERITO AL TRATTAMENTO DEI DATI PERSONALI</w:t>
      </w:r>
    </w:p>
    <w:p w:rsidR="00000000" w:rsidRDefault="00F8661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000000" w:rsidRDefault="00F86616">
      <w:pPr>
        <w:pStyle w:val="Corpodeltesto"/>
        <w:autoSpaceDE w:val="0"/>
        <w:autoSpaceDN w:val="0"/>
        <w:adjustRightInd w:val="0"/>
      </w:pPr>
      <w:r>
        <w:t>Ai sensi di quanto previsto dal D. Lgs. 196/2003 in ordine al procedimento i</w:t>
      </w:r>
      <w:r>
        <w:t xml:space="preserve">staurato bando di gara a procedura aperta per l’affidamento del servizio di Tesoreria per il periodo 01.07.2015 - 31.12.2019. </w:t>
      </w:r>
      <w:r>
        <w:rPr>
          <w:bCs/>
        </w:rPr>
        <w:t>CIG</w:t>
      </w:r>
      <w:r>
        <w:rPr>
          <w:b/>
        </w:rPr>
        <w:t>:</w:t>
      </w:r>
      <w:r>
        <w:rPr>
          <w:rStyle w:val="Enfasigrassetto"/>
          <w:b w:val="0"/>
        </w:rPr>
        <w:t xml:space="preserve"> Z4D14A6643 </w:t>
      </w:r>
      <w:r>
        <w:t>si informa che: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a) i dati richiesti sono raccolti e trattati esclusivamente per le finalità attinenti le procedure</w:t>
      </w:r>
      <w:r>
        <w:rPr>
          <w:sz w:val="24"/>
        </w:rPr>
        <w:t xml:space="preserve"> di gara e di esecuzione del servizio;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b) conformemente alla vigente disciplina legislativa ed alle disposizioni del regolamento dei contratti di questo Ente, il conferimento dei dati ha natura di onere: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per i documenti da presentare ai fini della partec</w:t>
      </w:r>
      <w:r>
        <w:rPr>
          <w:sz w:val="24"/>
        </w:rPr>
        <w:t>ipazione, il concorrente, se intende partecipare alla gara in oggetto è tenuto a rendere i dati e la documentazione richiesta dal presente bando, pena l’esclusione;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per i documenti da presentare ai fini dell’aggiudicazione e della conclusione del contrat</w:t>
      </w:r>
      <w:r>
        <w:rPr>
          <w:sz w:val="24"/>
        </w:rPr>
        <w:t>to, la ditta che non presenterà i documenti o non fornirà i dati richiesti si intenderà decaduta dall’aggiudicazione, con incameramento della garanzia di cui all’art. 75 del D. Lgs. 163/2006;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c) i dati raccolti potranno essere oggetto di comunicazione: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a</w:t>
      </w:r>
      <w:r>
        <w:rPr>
          <w:sz w:val="24"/>
        </w:rPr>
        <w:t>l personale dipendente dell’ente responsabile in tutto o in parte del procedimento o comunque in esso coinvolto per ragioni di servizio;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alla commissione di gara;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ai concorrenti che parteciperanno alla seduta pubblica di gara;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agli altri soggetti ave</w:t>
      </w:r>
      <w:r>
        <w:rPr>
          <w:sz w:val="24"/>
        </w:rPr>
        <w:t>nti titolo ai sensi della L. 241/90;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d) il trattamento dei dati avverrà mediante strumenti idonei a garantirne la sicurezza e la riservatezza, anche attraverso strumenti informativi dotati di apposita password di conoscenza solo del personale addetto al pr</w:t>
      </w:r>
      <w:r>
        <w:rPr>
          <w:sz w:val="24"/>
        </w:rPr>
        <w:t>ocedimento;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e) l’utilizzo dei menzionati strumenti consentirà anche modalità di trattamento che consentano il raffronto dei dati e una gestione degli stessi nel tempo, allo scopo, se si rendesse necessario, di effettuare controlli sulle dichiarazioni, dati</w:t>
      </w:r>
      <w:r>
        <w:rPr>
          <w:sz w:val="24"/>
        </w:rPr>
        <w:t xml:space="preserve"> e documenti forniti;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f) in ogni caso i dati e documenti saranno rilasciati agli organi dell’autorità giudiziaria che ne facciano richiesta nell’ambito dei procedimenti a carico della Ditta;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g) Il Comune di Panicale è soggetto attivo della raccolta dei dat</w:t>
      </w:r>
      <w:r>
        <w:rPr>
          <w:sz w:val="24"/>
        </w:rPr>
        <w:t>i;</w:t>
      </w:r>
    </w:p>
    <w:p w:rsidR="00000000" w:rsidRDefault="00F86616">
      <w:pPr>
        <w:pStyle w:val="Corpodeltesto"/>
        <w:autoSpaceDE w:val="0"/>
        <w:autoSpaceDN w:val="0"/>
        <w:adjustRightInd w:val="0"/>
      </w:pPr>
      <w:r>
        <w:t>h) i diritti spettanti all’interessato sono quelli di cui all’art. 7 del D. Lgs. 196/2003 al quale si rinvia.</w:t>
      </w:r>
    </w:p>
    <w:p w:rsidR="00000000" w:rsidRDefault="00F86616">
      <w:pPr>
        <w:autoSpaceDE w:val="0"/>
        <w:autoSpaceDN w:val="0"/>
        <w:adjustRightInd w:val="0"/>
        <w:jc w:val="right"/>
        <w:rPr>
          <w:b/>
          <w:bCs/>
          <w:sz w:val="24"/>
        </w:rPr>
      </w:pPr>
      <w:r>
        <w:rPr>
          <w:b/>
          <w:bCs/>
          <w:sz w:val="24"/>
        </w:rPr>
        <w:t>Il Responsabile dell’Area Finanziaria</w:t>
      </w:r>
    </w:p>
    <w:p w:rsidR="00000000" w:rsidRDefault="00F86616">
      <w:pPr>
        <w:autoSpaceDE w:val="0"/>
        <w:autoSpaceDN w:val="0"/>
        <w:adjustRightInd w:val="0"/>
        <w:jc w:val="right"/>
        <w:rPr>
          <w:b/>
          <w:bCs/>
          <w:sz w:val="24"/>
        </w:rPr>
      </w:pPr>
      <w:r>
        <w:rPr>
          <w:b/>
          <w:bCs/>
          <w:sz w:val="24"/>
        </w:rPr>
        <w:t>F.to Dott. Tiziano Chionne</w:t>
      </w:r>
    </w:p>
    <w:p w:rsidR="00000000" w:rsidRDefault="00F8661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Il concorrente dichiara di essere a conoscenza e di accettare le modalità di t</w:t>
      </w:r>
      <w:r>
        <w:rPr>
          <w:sz w:val="24"/>
        </w:rPr>
        <w:t>rattamento, raccolta e comunicazione innanzi menzionate.</w:t>
      </w:r>
    </w:p>
    <w:p w:rsidR="00000000" w:rsidRDefault="00F86616">
      <w:pPr>
        <w:pStyle w:val="Titolo2"/>
      </w:pPr>
      <w:r>
        <w:t>IL LEGALE RAPPRESENTANTE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86616">
      <w:r>
        <w:separator/>
      </w:r>
    </w:p>
  </w:endnote>
  <w:endnote w:type="continuationSeparator" w:id="0">
    <w:p w:rsidR="00000000" w:rsidRDefault="00F8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6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6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6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86616">
      <w:r>
        <w:separator/>
      </w:r>
    </w:p>
  </w:footnote>
  <w:footnote w:type="continuationSeparator" w:id="0">
    <w:p w:rsidR="00000000" w:rsidRDefault="00F8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6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616">
    <w:pPr>
      <w:jc w:val="both"/>
      <w:rPr>
        <w:rFonts w:ascii="Arial" w:hAnsi="Arial"/>
        <w:snapToGrid w:val="0"/>
        <w:sz w:val="36"/>
      </w:rPr>
    </w:pPr>
    <w:r>
      <w:rPr>
        <w:noProof/>
      </w:rPr>
      <w:drawing>
        <wp:inline distT="0" distB="0" distL="0" distR="0">
          <wp:extent cx="476250" cy="6191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napToGrid w:val="0"/>
        <w:sz w:val="36"/>
      </w:rPr>
      <w:tab/>
      <w:t xml:space="preserve"> COMUNE DI CASTIGLIONE DEL LAGO</w:t>
    </w:r>
  </w:p>
  <w:p w:rsidR="00000000" w:rsidRDefault="00F86616">
    <w:pPr>
      <w:tabs>
        <w:tab w:val="center" w:pos="4320"/>
        <w:tab w:val="right" w:pos="8640"/>
      </w:tabs>
      <w:jc w:val="center"/>
      <w:rPr>
        <w:rFonts w:ascii="Arial" w:hAnsi="Arial"/>
        <w:snapToGrid w:val="0"/>
        <w:sz w:val="24"/>
      </w:rPr>
    </w:pPr>
    <w:r>
      <w:rPr>
        <w:rFonts w:ascii="Arial" w:hAnsi="Arial"/>
        <w:snapToGrid w:val="0"/>
        <w:sz w:val="24"/>
      </w:rPr>
      <w:t>PROVINCIA DI PERUGIA</w:t>
    </w:r>
  </w:p>
  <w:p w:rsidR="00000000" w:rsidRDefault="00F86616">
    <w:pPr>
      <w:tabs>
        <w:tab w:val="center" w:pos="4320"/>
        <w:tab w:val="right" w:pos="8640"/>
      </w:tabs>
      <w:jc w:val="center"/>
      <w:rPr>
        <w:snapToGrid w:val="0"/>
        <w:sz w:val="24"/>
      </w:rPr>
    </w:pPr>
    <w:r>
      <w:rPr>
        <w:rFonts w:ascii="Arial" w:hAnsi="Arial"/>
        <w:b/>
        <w:snapToGrid w:val="0"/>
        <w:sz w:val="28"/>
      </w:rPr>
      <w:t>———— ¤ ————</w:t>
    </w:r>
  </w:p>
  <w:p w:rsidR="00000000" w:rsidRDefault="00F8661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6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058"/>
    <w:multiLevelType w:val="hybridMultilevel"/>
    <w:tmpl w:val="F0044888"/>
    <w:lvl w:ilvl="0" w:tplc="09DA488E">
      <w:start w:val="606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D336977"/>
    <w:multiLevelType w:val="singleLevel"/>
    <w:tmpl w:val="9C8891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FF5192"/>
    <w:multiLevelType w:val="hybridMultilevel"/>
    <w:tmpl w:val="4A3A29D0"/>
    <w:lvl w:ilvl="0" w:tplc="000C3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90C45"/>
    <w:multiLevelType w:val="hybridMultilevel"/>
    <w:tmpl w:val="518259DE"/>
    <w:lvl w:ilvl="0" w:tplc="BB4CE5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616"/>
    <w:rsid w:val="00F8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6" w:hanging="1416"/>
      <w:jc w:val="both"/>
    </w:pPr>
    <w:rPr>
      <w:sz w:val="24"/>
    </w:rPr>
  </w:style>
  <w:style w:type="paragraph" w:styleId="Corpodeltesto">
    <w:name w:val="Body Text"/>
    <w:basedOn w:val="Normale"/>
    <w:semiHidden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1416"/>
      <w:jc w:val="both"/>
    </w:pPr>
    <w:rPr>
      <w:sz w:val="24"/>
      <w:szCs w:val="17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3">
    <w:name w:val="Body Text Indent 3"/>
    <w:basedOn w:val="Normale"/>
    <w:semiHidden/>
    <w:pPr>
      <w:ind w:firstLine="708"/>
    </w:pPr>
    <w:rPr>
      <w:sz w:val="2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IN MERITO AL TRATTAMENTO DEI DATI PERSONALI</vt:lpstr>
    </vt:vector>
  </TitlesOfParts>
  <Company>idem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IN MERITO AL TRATTAMENTO DEI DATI PERSONALI</dc:title>
  <dc:creator>Comune C.Lago</dc:creator>
  <cp:lastModifiedBy>Alessandro Nepi</cp:lastModifiedBy>
  <cp:revision>2</cp:revision>
  <cp:lastPrinted>2010-01-12T11:45:00Z</cp:lastPrinted>
  <dcterms:created xsi:type="dcterms:W3CDTF">2015-05-29T08:57:00Z</dcterms:created>
  <dcterms:modified xsi:type="dcterms:W3CDTF">2015-05-29T08:57:00Z</dcterms:modified>
</cp:coreProperties>
</file>