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E2" w:rsidRDefault="00E35EA3"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BF2C42" w:rsidTr="00A56AE2">
        <w:trPr>
          <w:trHeight w:val="1878"/>
        </w:trPr>
        <w:tc>
          <w:tcPr>
            <w:tcW w:w="1809" w:type="dxa"/>
          </w:tcPr>
          <w:p w:rsidR="00A56AE2" w:rsidRDefault="00E35EA3" w:rsidP="00A56AE2">
            <w:pPr>
              <w:widowControl w:val="0"/>
              <w:spacing w:before="120"/>
              <w:jc w:val="center"/>
              <w:rPr>
                <w:rFonts w:cs="Times New Roman"/>
                <w:b/>
                <w:sz w:val="36"/>
                <w:szCs w:val="36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742461" cy="978195"/>
                  <wp:effectExtent l="0" t="0" r="63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0" cy="97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9" w:type="dxa"/>
          </w:tcPr>
          <w:p w:rsidR="00A56AE2" w:rsidRDefault="00E35EA3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COMUNE DI CASTIGLIONE DEL LAGO</w:t>
            </w:r>
          </w:p>
          <w:p w:rsidR="00A56AE2" w:rsidRPr="00A56AE2" w:rsidRDefault="00E35EA3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</w:p>
          <w:p w:rsidR="00A56AE2" w:rsidRPr="00A56AE2" w:rsidRDefault="00E35EA3" w:rsidP="00A56AE2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PROVINCIA DI PERUGIA</w:t>
            </w:r>
          </w:p>
          <w:p w:rsidR="00A56AE2" w:rsidRDefault="00E35EA3" w:rsidP="00A56AE2">
            <w:pPr>
              <w:rPr>
                <w:rFonts w:cs="Times New Roman"/>
                <w:b/>
                <w:sz w:val="36"/>
                <w:szCs w:val="36"/>
              </w:rPr>
            </w:pPr>
          </w:p>
        </w:tc>
      </w:tr>
    </w:tbl>
    <w:p w:rsidR="00E2400F" w:rsidRDefault="00E35EA3" w:rsidP="00E2400F">
      <w:pPr>
        <w:jc w:val="center"/>
        <w:rPr>
          <w:b/>
          <w:bCs/>
          <w:sz w:val="28"/>
          <w:szCs w:val="28"/>
        </w:rPr>
      </w:pPr>
      <w:bookmarkStart w:id="1" w:name="area"/>
      <w:r>
        <w:rPr>
          <w:b/>
          <w:bCs/>
          <w:sz w:val="28"/>
          <w:szCs w:val="28"/>
        </w:rPr>
        <w:t>Area Servizi Demografici e Istruzione</w:t>
      </w:r>
      <w:bookmarkEnd w:id="1"/>
    </w:p>
    <w:p w:rsidR="00E2400F" w:rsidRDefault="00E35EA3" w:rsidP="00E2400F">
      <w:pPr>
        <w:jc w:val="center"/>
        <w:rPr>
          <w:b/>
          <w:bCs/>
        </w:rPr>
      </w:pPr>
    </w:p>
    <w:p w:rsidR="00E2400F" w:rsidRDefault="00E35EA3" w:rsidP="00E2400F">
      <w:pPr>
        <w:jc w:val="center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</w:rPr>
        <w:t xml:space="preserve">Determinazione nr. </w:t>
      </w:r>
      <w:bookmarkStart w:id="2" w:name="numero"/>
      <w:r>
        <w:rPr>
          <w:b/>
          <w:bCs/>
          <w:sz w:val="28"/>
          <w:szCs w:val="28"/>
        </w:rPr>
        <w:t>459</w:t>
      </w:r>
      <w:bookmarkEnd w:id="2"/>
      <w:r>
        <w:rPr>
          <w:b/>
          <w:bCs/>
          <w:sz w:val="28"/>
          <w:szCs w:val="28"/>
        </w:rPr>
        <w:t xml:space="preserve"> d</w:t>
      </w:r>
      <w:r>
        <w:rPr>
          <w:b/>
          <w:bCs/>
          <w:sz w:val="28"/>
          <w:szCs w:val="28"/>
          <w:lang w:val="de-DE"/>
        </w:rPr>
        <w:t xml:space="preserve">el </w:t>
      </w:r>
      <w:bookmarkStart w:id="3" w:name="data"/>
      <w:r>
        <w:rPr>
          <w:b/>
          <w:bCs/>
          <w:sz w:val="28"/>
          <w:szCs w:val="28"/>
          <w:lang w:val="de-DE"/>
        </w:rPr>
        <w:t>28/07/2020</w:t>
      </w:r>
      <w:bookmarkEnd w:id="3"/>
      <w:r>
        <w:rPr>
          <w:b/>
          <w:bCs/>
          <w:sz w:val="28"/>
          <w:szCs w:val="28"/>
          <w:lang w:val="de-DE"/>
        </w:rPr>
        <w:t xml:space="preserve"> </w:t>
      </w:r>
    </w:p>
    <w:p w:rsidR="00E2400F" w:rsidRDefault="00E35EA3" w:rsidP="00E2400F">
      <w:pPr>
        <w:jc w:val="center"/>
        <w:rPr>
          <w:bCs/>
        </w:rPr>
      </w:pPr>
      <w:r w:rsidRPr="00E2400F">
        <w:rPr>
          <w:bCs/>
        </w:rPr>
        <w:t xml:space="preserve">Proposta nr. </w:t>
      </w:r>
      <w:bookmarkStart w:id="4" w:name="num_prop"/>
      <w:r w:rsidRPr="00E2400F">
        <w:rPr>
          <w:bCs/>
        </w:rPr>
        <w:t>455</w:t>
      </w:r>
      <w:bookmarkEnd w:id="4"/>
      <w:r w:rsidRPr="00E2400F">
        <w:rPr>
          <w:bCs/>
        </w:rPr>
        <w:t xml:space="preserve"> del </w:t>
      </w:r>
      <w:bookmarkStart w:id="5" w:name="data_prop"/>
      <w:r w:rsidRPr="00E2400F">
        <w:rPr>
          <w:bCs/>
        </w:rPr>
        <w:t>14/07/2020</w:t>
      </w:r>
      <w:bookmarkEnd w:id="5"/>
      <w:r w:rsidRPr="00E2400F">
        <w:rPr>
          <w:bCs/>
        </w:rPr>
        <w:t xml:space="preserve">  </w:t>
      </w:r>
    </w:p>
    <w:p w:rsidR="00E2400F" w:rsidRPr="00E2400F" w:rsidRDefault="00E35EA3" w:rsidP="00E2400F">
      <w:pPr>
        <w:jc w:val="center"/>
        <w:rPr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F2C42" w:rsidTr="00E2400F">
        <w:tc>
          <w:tcPr>
            <w:tcW w:w="9778" w:type="dxa"/>
          </w:tcPr>
          <w:p w:rsidR="00E2400F" w:rsidRPr="00E2400F" w:rsidRDefault="00E35EA3" w:rsidP="00B47347">
            <w:pPr>
              <w:jc w:val="both"/>
              <w:rPr>
                <w:b/>
                <w:bCs/>
              </w:rPr>
            </w:pPr>
            <w:r w:rsidRPr="00E2400F">
              <w:rPr>
                <w:b/>
                <w:bCs/>
              </w:rPr>
              <w:t>OGGETTO:</w:t>
            </w:r>
            <w:r w:rsidRPr="00E2400F">
              <w:rPr>
                <w:bCs/>
              </w:rPr>
              <w:t xml:space="preserve"> </w:t>
            </w:r>
            <w:bookmarkStart w:id="6" w:name="oggetto"/>
            <w:r w:rsidRPr="00E2400F">
              <w:rPr>
                <w:bCs/>
              </w:rPr>
              <w:t xml:space="preserve">ASILI NIDO COMUNALI - SERVIZIO CENTRI ESTIVI MESE DI LUGLIO 2020. </w:t>
            </w:r>
            <w:r w:rsidRPr="00E2400F">
              <w:rPr>
                <w:bCs/>
              </w:rPr>
              <w:t>ASSUNZIONE IMPEGNI DI SPESA E ACCERTAMENTO ENTRATA.</w:t>
            </w:r>
            <w:bookmarkEnd w:id="6"/>
            <w:r w:rsidRPr="00E2400F">
              <w:rPr>
                <w:bCs/>
              </w:rPr>
              <w:t xml:space="preserve"> </w:t>
            </w:r>
          </w:p>
        </w:tc>
      </w:tr>
    </w:tbl>
    <w:p w:rsidR="00A56AE2" w:rsidRDefault="00E35EA3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E2400F" w:rsidRDefault="00E35EA3" w:rsidP="00E2400F">
      <w:pPr>
        <w:widowControl w:val="0"/>
        <w:tabs>
          <w:tab w:val="center" w:pos="4320"/>
          <w:tab w:val="right" w:pos="8640"/>
        </w:tabs>
      </w:pPr>
      <w:r>
        <w:t xml:space="preserve">L’anno </w:t>
      </w:r>
      <w:bookmarkStart w:id="7" w:name="anno_lettere"/>
      <w:r>
        <w:t>duemilaventi</w:t>
      </w:r>
      <w:bookmarkEnd w:id="7"/>
      <w:r>
        <w:t xml:space="preserve"> il giorno </w:t>
      </w:r>
      <w:bookmarkStart w:id="8" w:name="giorno_lettere"/>
      <w:r>
        <w:t>ventotto</w:t>
      </w:r>
      <w:bookmarkEnd w:id="8"/>
      <w:r>
        <w:t xml:space="preserve"> del mese di </w:t>
      </w:r>
      <w:bookmarkStart w:id="9" w:name="mese_lettere"/>
      <w:r>
        <w:t>Luglio</w:t>
      </w:r>
      <w:bookmarkEnd w:id="9"/>
      <w:r>
        <w:t xml:space="preserve"> </w:t>
      </w:r>
    </w:p>
    <w:p w:rsidR="00E2400F" w:rsidRDefault="00E35EA3" w:rsidP="00E2400F">
      <w:pPr>
        <w:widowControl w:val="0"/>
        <w:tabs>
          <w:tab w:val="center" w:pos="4320"/>
          <w:tab w:val="right" w:pos="8640"/>
        </w:tabs>
      </w:pPr>
    </w:p>
    <w:p w:rsidR="00997F3A" w:rsidRDefault="00E35EA3" w:rsidP="00997F3A">
      <w:pPr>
        <w:widowControl w:val="0"/>
        <w:tabs>
          <w:tab w:val="center" w:pos="4320"/>
          <w:tab w:val="right" w:pos="8640"/>
        </w:tabs>
        <w:jc w:val="center"/>
      </w:pPr>
      <w:r>
        <w:t xml:space="preserve">IL FUNZIONARIO RESPONSABILE DELL’ </w:t>
      </w:r>
      <w:bookmarkStart w:id="10" w:name="SETTORE"/>
      <w:r>
        <w:t>AREA SERVIZI DEMOGRAFICI E ISTRUZIONE</w:t>
      </w:r>
      <w:bookmarkEnd w:id="10"/>
    </w:p>
    <w:p w:rsidR="00997F3A" w:rsidRDefault="00E35EA3" w:rsidP="00E2400F">
      <w:pPr>
        <w:widowControl w:val="0"/>
        <w:tabs>
          <w:tab w:val="center" w:pos="4320"/>
          <w:tab w:val="right" w:pos="8640"/>
        </w:tabs>
      </w:pPr>
    </w:p>
    <w:p w:rsidR="00407256" w:rsidRDefault="00E35EA3" w:rsidP="00407256">
      <w:pPr>
        <w:widowControl w:val="0"/>
        <w:jc w:val="both"/>
      </w:pPr>
      <w:bookmarkStart w:id="11" w:name="testo_proposta"/>
      <w:r>
        <w:t>Premesso:</w:t>
      </w:r>
    </w:p>
    <w:p w:rsidR="00407256" w:rsidRDefault="00E35EA3" w:rsidP="00AB2172">
      <w:pPr>
        <w:widowControl w:val="0"/>
        <w:numPr>
          <w:ilvl w:val="0"/>
          <w:numId w:val="18"/>
        </w:numPr>
        <w:spacing w:line="240" w:lineRule="auto"/>
        <w:jc w:val="both"/>
      </w:pPr>
      <w:r w:rsidRPr="00AB2172">
        <w:t xml:space="preserve">che con deliberazione della Giunta Comunale n.160 del </w:t>
      </w:r>
      <w:r w:rsidRPr="00AB2172">
        <w:t>26/09/2019 è stata approvata la riorganizzazione della struttura comunale ed individuate le posizioni organizzative di Responsabile di Area;</w:t>
      </w:r>
    </w:p>
    <w:p w:rsidR="00407256" w:rsidRDefault="00E35EA3" w:rsidP="00FC58BD">
      <w:pPr>
        <w:widowControl w:val="0"/>
        <w:numPr>
          <w:ilvl w:val="0"/>
          <w:numId w:val="18"/>
        </w:numPr>
        <w:spacing w:line="240" w:lineRule="auto"/>
        <w:jc w:val="both"/>
      </w:pPr>
      <w:r>
        <w:t>che con Decreto Sindacale del 31/10/2019 prot. num. 31245 è stato individuato il Funzionario Responsabile dell’Area</w:t>
      </w:r>
      <w:r>
        <w:t xml:space="preserve"> fino al 31.12.2021;</w:t>
      </w:r>
    </w:p>
    <w:p w:rsidR="00407256" w:rsidRDefault="00E35EA3" w:rsidP="00407256">
      <w:pPr>
        <w:widowControl w:val="0"/>
        <w:jc w:val="both"/>
      </w:pPr>
      <w:r>
        <w:t>Visto:</w:t>
      </w:r>
    </w:p>
    <w:p w:rsidR="00407256" w:rsidRDefault="00E35EA3" w:rsidP="0087781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</w:pPr>
      <w:r>
        <w:t>la legge n. 160 del 27/12/2019, “Bilancio di previsione dello Stato per l'anno finanziario 2020 e bilancio pluriennale per il triennio 2020-2022.” (Legge di Stabilità 2020);</w:t>
      </w:r>
    </w:p>
    <w:p w:rsidR="00877816" w:rsidRDefault="00E35EA3" w:rsidP="0087781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</w:pPr>
      <w:r>
        <w:t xml:space="preserve">il decreto del Ministro dell'Interno del 13 dicembre </w:t>
      </w:r>
      <w:r>
        <w:t>2019, pubblicato in Gazzetta ufficiale, Serie generale, n. 295 del 17 dicembre 2019, con il quale è stato differito al 31 marzo 2020 il termine per la deliberazione del bilancio di previsione 2020/2022 degli enti locali;</w:t>
      </w:r>
    </w:p>
    <w:p w:rsidR="007C0CB6" w:rsidRDefault="00E35EA3" w:rsidP="007C0CB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</w:pPr>
      <w:r>
        <w:t xml:space="preserve">Il </w:t>
      </w:r>
      <w:hyperlink r:id="rId7" w:anchor="id=10LX0000888943ART0,__m=document" w:tgtFrame="_blank" w:history="1">
        <w:r w:rsidRPr="007D4C2A">
          <w:rPr>
            <w:iCs/>
          </w:rPr>
          <w:t>D.L. 17 marzo 2020, n. 18</w:t>
        </w:r>
      </w:hyperlink>
      <w:r>
        <w:t> con il quale è stato differito al 31 maggio  2020 il termine per la deliberazione del bilancio di previsione 2020/2022 degli enti locali;</w:t>
      </w:r>
    </w:p>
    <w:p w:rsidR="00C64DC3" w:rsidRDefault="00E35EA3" w:rsidP="00C64DC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</w:pPr>
      <w:r w:rsidRPr="00C64DC3">
        <w:t>Il D.L. 17 marzo 2020</w:t>
      </w:r>
      <w:r w:rsidRPr="00C64DC3">
        <w:t>, n. 18 convertito con legge n. 27/2020, art 107 comma 2, con il quale è stato differito al 31 luglio  2020 il termine per la deliberazione del bilancio di previsione 2020/2022 degli enti locali;</w:t>
      </w:r>
    </w:p>
    <w:p w:rsidR="00877816" w:rsidRDefault="00E35EA3" w:rsidP="0087781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</w:pPr>
      <w:r>
        <w:t>che l’Ente si trova in situazione di esercizio provvisorio (</w:t>
      </w:r>
      <w:r>
        <w:t>art. 163 comma 3 DLGS 267/2000);</w:t>
      </w:r>
    </w:p>
    <w:p w:rsidR="00877816" w:rsidRDefault="00E35EA3" w:rsidP="00877816">
      <w:pPr>
        <w:widowControl w:val="0"/>
        <w:autoSpaceDE w:val="0"/>
        <w:autoSpaceDN w:val="0"/>
        <w:adjustRightInd w:val="0"/>
        <w:spacing w:line="240" w:lineRule="auto"/>
        <w:ind w:left="720"/>
        <w:jc w:val="both"/>
      </w:pPr>
    </w:p>
    <w:p w:rsidR="00407256" w:rsidRDefault="00E35EA3" w:rsidP="0040725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</w:pPr>
      <w:r>
        <w:t>lo Statuto Comunale;</w:t>
      </w:r>
    </w:p>
    <w:p w:rsidR="00407256" w:rsidRDefault="00E35EA3" w:rsidP="0040725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</w:pPr>
      <w:r>
        <w:t>il Regolamento di Contabilità;</w:t>
      </w:r>
    </w:p>
    <w:p w:rsidR="00407256" w:rsidRPr="00D42C41" w:rsidRDefault="00E35EA3" w:rsidP="00407256">
      <w:pPr>
        <w:widowControl w:val="0"/>
        <w:numPr>
          <w:ilvl w:val="0"/>
          <w:numId w:val="18"/>
        </w:numPr>
        <w:spacing w:line="240" w:lineRule="auto"/>
        <w:jc w:val="both"/>
      </w:pPr>
      <w:r w:rsidRPr="00D42C41">
        <w:t xml:space="preserve">la Deliberazione del Consiglio Comunale n. 25 del 30 aprile 2019 con la quale è stato deliberato l’Esercizio per l’Anno 2019; </w:t>
      </w:r>
    </w:p>
    <w:p w:rsidR="00407256" w:rsidRDefault="00E35EA3" w:rsidP="00407256">
      <w:pPr>
        <w:widowControl w:val="0"/>
        <w:numPr>
          <w:ilvl w:val="0"/>
          <w:numId w:val="18"/>
        </w:numPr>
        <w:spacing w:line="240" w:lineRule="auto"/>
        <w:jc w:val="both"/>
      </w:pPr>
      <w:r>
        <w:t xml:space="preserve">la Deliberazione del Consiglio Comunale n. </w:t>
      </w:r>
      <w:r>
        <w:t>24 del 30 aprile 2019 con la quale è stato approvato il Documento Unico di Programmazione (DUP) 2019 -2020 -2021;</w:t>
      </w:r>
    </w:p>
    <w:p w:rsidR="00407256" w:rsidRDefault="00E35EA3" w:rsidP="00D435F1">
      <w:pPr>
        <w:widowControl w:val="0"/>
        <w:numPr>
          <w:ilvl w:val="0"/>
          <w:numId w:val="18"/>
        </w:numPr>
        <w:spacing w:line="240" w:lineRule="auto"/>
        <w:jc w:val="both"/>
      </w:pPr>
      <w:r w:rsidRPr="00D435F1">
        <w:t>la Deliberazione della Giunta Comunale n. 156 del 19 settembre 2019 con la quale è stato approvato il Piano Esecutivo di Gestione 2019 e asseg</w:t>
      </w:r>
      <w:r w:rsidRPr="00D435F1">
        <w:t>nate le risorse umane, finanziarie e gli obiettivi ai funzionari responsabili;</w:t>
      </w:r>
    </w:p>
    <w:p w:rsidR="00407256" w:rsidRDefault="00E35EA3" w:rsidP="00FC58BD">
      <w:pPr>
        <w:widowControl w:val="0"/>
        <w:numPr>
          <w:ilvl w:val="12"/>
          <w:numId w:val="0"/>
        </w:numPr>
        <w:spacing w:line="240" w:lineRule="auto"/>
        <w:jc w:val="both"/>
      </w:pPr>
    </w:p>
    <w:p w:rsidR="00407256" w:rsidRDefault="00E35EA3" w:rsidP="00F64ADD">
      <w:pPr>
        <w:widowControl w:val="0"/>
        <w:spacing w:line="240" w:lineRule="auto"/>
        <w:jc w:val="both"/>
        <w:rPr>
          <w:iCs/>
        </w:rPr>
      </w:pPr>
      <w:r>
        <w:rPr>
          <w:iCs/>
        </w:rPr>
        <w:t xml:space="preserve">PREMESSO che l’Amministrazione Comunale con delibera di Giunta n. 87 del 25/06/2020 ha </w:t>
      </w:r>
      <w:r>
        <w:rPr>
          <w:iCs/>
        </w:rPr>
        <w:lastRenderedPageBreak/>
        <w:t xml:space="preserve">deciso di attivare il servizio di centro estivo presso l’asilo nido “I Cuccioli” di </w:t>
      </w:r>
      <w:r>
        <w:rPr>
          <w:iCs/>
        </w:rPr>
        <w:t>Castiglione del Lago e presso l’asilo nido “Il Girasole” di Colonnetta dal 1° al 31 luglio 2020 con orario 8/14, dal lunedi al venerdi;</w:t>
      </w:r>
    </w:p>
    <w:p w:rsidR="00E77007" w:rsidRDefault="00E35EA3" w:rsidP="00F64ADD">
      <w:pPr>
        <w:widowControl w:val="0"/>
        <w:spacing w:line="240" w:lineRule="auto"/>
        <w:jc w:val="both"/>
        <w:rPr>
          <w:iCs/>
        </w:rPr>
      </w:pPr>
    </w:p>
    <w:p w:rsidR="00F10E32" w:rsidRDefault="00E35EA3" w:rsidP="00F64ADD">
      <w:pPr>
        <w:widowControl w:val="0"/>
        <w:spacing w:line="240" w:lineRule="auto"/>
        <w:jc w:val="both"/>
        <w:rPr>
          <w:iCs/>
        </w:rPr>
      </w:pPr>
      <w:r>
        <w:rPr>
          <w:iCs/>
        </w:rPr>
        <w:t>CONSIDERATO CHE:</w:t>
      </w:r>
    </w:p>
    <w:p w:rsidR="00F10E32" w:rsidRDefault="00E35EA3" w:rsidP="00F64ADD">
      <w:pPr>
        <w:widowControl w:val="0"/>
        <w:spacing w:line="240" w:lineRule="auto"/>
        <w:jc w:val="both"/>
        <w:rPr>
          <w:iCs/>
        </w:rPr>
      </w:pPr>
    </w:p>
    <w:p w:rsidR="005E0458" w:rsidRPr="00F10E32" w:rsidRDefault="00E35EA3" w:rsidP="00F10E32">
      <w:pPr>
        <w:pStyle w:val="Paragrafoelenco"/>
        <w:widowControl w:val="0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 w:rsidRPr="00F10E32">
        <w:rPr>
          <w:iCs/>
        </w:rPr>
        <w:t>per l’attivazione del servizio, ci si avvale del personale educativo fornito da POLIS Cooperativa soc</w:t>
      </w:r>
      <w:r w:rsidRPr="00F10E32">
        <w:rPr>
          <w:iCs/>
        </w:rPr>
        <w:t xml:space="preserve">iale alle condizioni dell’ultimo affidamento di cui alla determina </w:t>
      </w:r>
      <w:r w:rsidRPr="00F10E32">
        <w:rPr>
          <w:bCs/>
          <w:szCs w:val="24"/>
        </w:rPr>
        <w:t>n. 599 del 18/10/2019 - CIG 800784069D, al costo orario di € 19,86 + Iva al 5%;</w:t>
      </w:r>
    </w:p>
    <w:p w:rsidR="00BE5E34" w:rsidRDefault="00E35EA3" w:rsidP="00F64ADD">
      <w:pPr>
        <w:widowControl w:val="0"/>
        <w:spacing w:line="240" w:lineRule="auto"/>
        <w:jc w:val="both"/>
        <w:rPr>
          <w:bCs/>
          <w:szCs w:val="24"/>
        </w:rPr>
      </w:pPr>
    </w:p>
    <w:p w:rsidR="00F64ADD" w:rsidRPr="00F10E32" w:rsidRDefault="00E35EA3" w:rsidP="00F10E32">
      <w:pPr>
        <w:pStyle w:val="Paragrafoelenco"/>
        <w:widowControl w:val="0"/>
        <w:numPr>
          <w:ilvl w:val="0"/>
          <w:numId w:val="19"/>
        </w:numPr>
        <w:spacing w:line="240" w:lineRule="auto"/>
        <w:jc w:val="both"/>
        <w:rPr>
          <w:iCs/>
        </w:rPr>
      </w:pPr>
      <w:r w:rsidRPr="00F10E32">
        <w:rPr>
          <w:bCs/>
          <w:szCs w:val="24"/>
        </w:rPr>
        <w:t>il</w:t>
      </w:r>
      <w:r>
        <w:rPr>
          <w:iCs/>
        </w:rPr>
        <w:t xml:space="preserve"> personale ausiliario è fornito da ISOLA Cooperativa sociale alle condizioni dell’affidamento di cui alla </w:t>
      </w:r>
      <w:r>
        <w:rPr>
          <w:iCs/>
        </w:rPr>
        <w:t>determina n. 219 del 14/04/2020 al costo orario di € 16,27 + Iva al 22%;</w:t>
      </w:r>
    </w:p>
    <w:p w:rsidR="00F10E32" w:rsidRDefault="00E35EA3" w:rsidP="00F64ADD">
      <w:pPr>
        <w:widowControl w:val="0"/>
        <w:spacing w:line="240" w:lineRule="auto"/>
        <w:jc w:val="both"/>
        <w:rPr>
          <w:iCs/>
        </w:rPr>
      </w:pPr>
    </w:p>
    <w:p w:rsidR="002A1CD7" w:rsidRDefault="00E35EA3" w:rsidP="00F10E32">
      <w:pPr>
        <w:pStyle w:val="Paragrafoelenco"/>
        <w:widowControl w:val="0"/>
        <w:numPr>
          <w:ilvl w:val="0"/>
          <w:numId w:val="19"/>
        </w:numPr>
        <w:spacing w:line="240" w:lineRule="auto"/>
        <w:jc w:val="both"/>
        <w:rPr>
          <w:iCs/>
        </w:rPr>
      </w:pPr>
      <w:r>
        <w:rPr>
          <w:iCs/>
        </w:rPr>
        <w:t>il servizio mensa è fornito dalla ditta CIR FOOD, affidataria del servizio refezione scolastica;</w:t>
      </w:r>
    </w:p>
    <w:p w:rsidR="002A1CD7" w:rsidRPr="002A1CD7" w:rsidRDefault="00E35EA3" w:rsidP="002A1CD7">
      <w:pPr>
        <w:pStyle w:val="Paragrafoelenco"/>
        <w:rPr>
          <w:iCs/>
        </w:rPr>
      </w:pPr>
    </w:p>
    <w:p w:rsidR="00CC5527" w:rsidRDefault="00E35EA3" w:rsidP="00F64ADD">
      <w:pPr>
        <w:widowControl w:val="0"/>
        <w:spacing w:line="240" w:lineRule="auto"/>
        <w:jc w:val="both"/>
        <w:rPr>
          <w:iCs/>
        </w:rPr>
      </w:pPr>
      <w:r>
        <w:rPr>
          <w:iCs/>
        </w:rPr>
        <w:t xml:space="preserve">CONSIDERATO che si rende necessaria una pulizia straordinaria e sanificazione dei due nidi; </w:t>
      </w:r>
    </w:p>
    <w:p w:rsidR="00CC5527" w:rsidRDefault="00E35EA3" w:rsidP="00F64ADD">
      <w:pPr>
        <w:widowControl w:val="0"/>
        <w:spacing w:line="240" w:lineRule="auto"/>
        <w:jc w:val="both"/>
        <w:rPr>
          <w:iCs/>
        </w:rPr>
      </w:pPr>
      <w:r>
        <w:rPr>
          <w:iCs/>
        </w:rPr>
        <w:t xml:space="preserve"> </w:t>
      </w:r>
    </w:p>
    <w:p w:rsidR="00F64ADD" w:rsidRDefault="00E35EA3" w:rsidP="00F64ADD">
      <w:pPr>
        <w:widowControl w:val="0"/>
        <w:spacing w:line="240" w:lineRule="auto"/>
        <w:jc w:val="both"/>
        <w:rPr>
          <w:iCs/>
        </w:rPr>
      </w:pPr>
      <w:r>
        <w:rPr>
          <w:iCs/>
        </w:rPr>
        <w:t>VISTE le linee guida nazionali in merito alla organizzazione dei centri estivi nella fascia 0 -3 anni, che indicano un rapporto operatore/bambini di 1 a 5 e la n</w:t>
      </w:r>
      <w:r>
        <w:rPr>
          <w:iCs/>
        </w:rPr>
        <w:t>ecessità di avere una presenza costante di personale ausiliario per le sanificazioni;</w:t>
      </w:r>
    </w:p>
    <w:p w:rsidR="00D91A89" w:rsidRDefault="00E35EA3" w:rsidP="00F64ADD">
      <w:pPr>
        <w:widowControl w:val="0"/>
        <w:spacing w:line="240" w:lineRule="auto"/>
        <w:jc w:val="both"/>
        <w:rPr>
          <w:iCs/>
        </w:rPr>
      </w:pPr>
    </w:p>
    <w:p w:rsidR="00D91A89" w:rsidRDefault="00E35EA3" w:rsidP="00F64ADD">
      <w:pPr>
        <w:widowControl w:val="0"/>
        <w:spacing w:line="240" w:lineRule="auto"/>
        <w:jc w:val="both"/>
        <w:rPr>
          <w:iCs/>
        </w:rPr>
      </w:pPr>
      <w:r>
        <w:rPr>
          <w:iCs/>
        </w:rPr>
        <w:t>CONSIDERATO che i bambini iscritti sono n. 27 al nido di Colonnetta e n. 11 al nido di Castiglione del Lago;</w:t>
      </w:r>
    </w:p>
    <w:p w:rsidR="00D91A89" w:rsidRDefault="00E35EA3" w:rsidP="00F64ADD">
      <w:pPr>
        <w:widowControl w:val="0"/>
        <w:spacing w:line="240" w:lineRule="auto"/>
        <w:jc w:val="both"/>
        <w:rPr>
          <w:iCs/>
        </w:rPr>
      </w:pPr>
    </w:p>
    <w:p w:rsidR="00D91A89" w:rsidRPr="00F64ADD" w:rsidRDefault="00E35EA3" w:rsidP="00F64ADD">
      <w:pPr>
        <w:widowControl w:val="0"/>
        <w:spacing w:line="240" w:lineRule="auto"/>
        <w:jc w:val="both"/>
        <w:rPr>
          <w:iCs/>
        </w:rPr>
      </w:pPr>
      <w:r>
        <w:rPr>
          <w:iCs/>
        </w:rPr>
        <w:t>TUTTO CIÒ premesso, si assumono gli impegni di spesa come d</w:t>
      </w:r>
      <w:r>
        <w:rPr>
          <w:iCs/>
        </w:rPr>
        <w:t>a tabelle sottostanti;</w:t>
      </w:r>
    </w:p>
    <w:p w:rsidR="00407256" w:rsidRDefault="00E35EA3" w:rsidP="00FC58BD">
      <w:pPr>
        <w:widowControl w:val="0"/>
        <w:numPr>
          <w:ilvl w:val="12"/>
          <w:numId w:val="0"/>
        </w:numPr>
        <w:spacing w:line="240" w:lineRule="auto"/>
        <w:jc w:val="both"/>
      </w:pPr>
    </w:p>
    <w:p w:rsidR="008227D7" w:rsidRDefault="00E35EA3" w:rsidP="008227D7">
      <w:pPr>
        <w:widowControl w:val="0"/>
        <w:spacing w:line="240" w:lineRule="auto"/>
        <w:jc w:val="both"/>
        <w:rPr>
          <w:iCs/>
        </w:rPr>
      </w:pPr>
      <w:r>
        <w:rPr>
          <w:iCs/>
        </w:rPr>
        <w:t>TENUTO CONTO che gli utenti iscritti al servizio estivo pagheranno le tariffe vigenti per il servizio nido, distinte per fasce ISEE e ritenuto, pertanto, di accertare la relativa entrata;</w:t>
      </w:r>
    </w:p>
    <w:p w:rsidR="00407256" w:rsidRDefault="00E35EA3" w:rsidP="00FC58BD">
      <w:pPr>
        <w:spacing w:line="240" w:lineRule="auto"/>
        <w:rPr>
          <w:b/>
          <w:bCs/>
        </w:rPr>
      </w:pPr>
    </w:p>
    <w:p w:rsidR="00407256" w:rsidRDefault="00E35EA3" w:rsidP="00407256">
      <w:pPr>
        <w:jc w:val="center"/>
      </w:pPr>
      <w:r>
        <w:rPr>
          <w:b/>
          <w:bCs/>
        </w:rPr>
        <w:t>D E T E R M I N A</w:t>
      </w:r>
    </w:p>
    <w:p w:rsidR="00407256" w:rsidRDefault="00E35EA3" w:rsidP="00407256">
      <w:pPr>
        <w:pStyle w:val="Testoprede1"/>
        <w:jc w:val="both"/>
        <w:rPr>
          <w:rFonts w:ascii="Times New Roman" w:hAnsi="Times New Roman" w:cs="Times New Roman"/>
        </w:rPr>
      </w:pPr>
    </w:p>
    <w:p w:rsidR="00407256" w:rsidRPr="00923DBD" w:rsidRDefault="00E35EA3" w:rsidP="00407256">
      <w:pPr>
        <w:widowControl w:val="0"/>
        <w:numPr>
          <w:ilvl w:val="0"/>
          <w:numId w:val="20"/>
        </w:numPr>
        <w:spacing w:line="240" w:lineRule="auto"/>
        <w:jc w:val="both"/>
        <w:rPr>
          <w:bCs/>
        </w:rPr>
      </w:pPr>
      <w:r>
        <w:t xml:space="preserve">Di assumere gli </w:t>
      </w:r>
      <w:r>
        <w:t>impegni/accertamenti come da tabelle sottostanti;</w:t>
      </w:r>
    </w:p>
    <w:p w:rsidR="00923DBD" w:rsidRPr="00923DBD" w:rsidRDefault="00E35EA3" w:rsidP="00923DBD">
      <w:pPr>
        <w:widowControl w:val="0"/>
        <w:spacing w:line="240" w:lineRule="auto"/>
        <w:ind w:left="770"/>
        <w:jc w:val="both"/>
        <w:rPr>
          <w:bCs/>
        </w:rPr>
      </w:pPr>
    </w:p>
    <w:p w:rsidR="00407256" w:rsidRDefault="00E35EA3" w:rsidP="00923DBD">
      <w:pPr>
        <w:widowControl w:val="0"/>
        <w:numPr>
          <w:ilvl w:val="0"/>
          <w:numId w:val="20"/>
        </w:numPr>
        <w:spacing w:line="240" w:lineRule="auto"/>
        <w:jc w:val="both"/>
      </w:pPr>
      <w:r>
        <w:t>di ATTESTARE  di avere accertato ai sensi dell’articolo 9, comma 1, lett. a), numero 2, del decreto legge n. 78 del 2009 che i pagamenti derivanti dall’assunzione dell’impegno  sono compatibili con le rego</w:t>
      </w:r>
      <w:r>
        <w:t>le di finanza pubblica ed in particolare con i limiti previsti dal patto di stabilità interno;</w:t>
      </w:r>
    </w:p>
    <w:p w:rsidR="00407256" w:rsidRDefault="00E35EA3" w:rsidP="00923DBD">
      <w:pPr>
        <w:widowControl w:val="0"/>
        <w:spacing w:line="240" w:lineRule="auto"/>
        <w:ind w:left="770"/>
        <w:jc w:val="both"/>
      </w:pPr>
    </w:p>
    <w:p w:rsidR="00407256" w:rsidRDefault="00E35EA3" w:rsidP="00923DBD">
      <w:pPr>
        <w:widowControl w:val="0"/>
        <w:numPr>
          <w:ilvl w:val="0"/>
          <w:numId w:val="20"/>
        </w:numPr>
        <w:spacing w:line="240" w:lineRule="auto"/>
        <w:jc w:val="both"/>
      </w:pPr>
      <w:r>
        <w:t>Di inviare il presente atto al responsabile del servizio finanziario per gli adempimenti di competenza.</w:t>
      </w:r>
    </w:p>
    <w:p w:rsidR="0003391B" w:rsidRPr="0003391B" w:rsidRDefault="00E35EA3" w:rsidP="0003391B">
      <w:pPr>
        <w:ind w:left="720"/>
        <w:contextualSpacing/>
      </w:pPr>
    </w:p>
    <w:p w:rsidR="0003391B" w:rsidRPr="0003391B" w:rsidRDefault="00E35EA3" w:rsidP="0003391B">
      <w:pPr>
        <w:widowControl w:val="0"/>
        <w:autoSpaceDE w:val="0"/>
        <w:autoSpaceDN w:val="0"/>
        <w:adjustRightInd w:val="0"/>
        <w:jc w:val="both"/>
      </w:pPr>
      <w:r w:rsidRPr="0003391B">
        <w:t>Ai sensi dell’art. 147bis del TUEL si appone:</w:t>
      </w:r>
    </w:p>
    <w:p w:rsidR="0003391B" w:rsidRPr="0003391B" w:rsidRDefault="00E35EA3" w:rsidP="0003391B">
      <w:pPr>
        <w:widowControl w:val="0"/>
        <w:autoSpaceDE w:val="0"/>
        <w:autoSpaceDN w:val="0"/>
        <w:adjustRightInd w:val="0"/>
        <w:jc w:val="both"/>
      </w:pPr>
      <w:r w:rsidRPr="0003391B">
        <w:t>PARERE FA</w:t>
      </w:r>
      <w:r w:rsidRPr="0003391B">
        <w:t>VOREVOLE DI REGOLARITA’ TECNICA ATTESTANTE LA REGOLARITA’ E CORRETTEZZA DELL’AZIONE AMMINISTRATIVA</w:t>
      </w:r>
    </w:p>
    <w:p w:rsidR="00432E91" w:rsidRDefault="00E35EA3" w:rsidP="00432E91">
      <w:pPr>
        <w:widowControl w:val="0"/>
        <w:spacing w:line="240" w:lineRule="auto"/>
        <w:jc w:val="both"/>
      </w:pPr>
    </w:p>
    <w:bookmarkEnd w:id="11"/>
    <w:p w:rsidR="00407256" w:rsidRDefault="00E35EA3" w:rsidP="00407256">
      <w:pPr>
        <w:widowControl w:val="0"/>
        <w:jc w:val="both"/>
      </w:pPr>
    </w:p>
    <w:p w:rsidR="00E2400F" w:rsidRDefault="00E35EA3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A24F81" w:rsidRDefault="00E35EA3" w:rsidP="00A24F81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3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02"/>
        <w:gridCol w:w="1943"/>
        <w:gridCol w:w="1917"/>
        <w:gridCol w:w="1048"/>
        <w:gridCol w:w="1151"/>
        <w:gridCol w:w="1593"/>
      </w:tblGrid>
      <w:tr w:rsidR="00BF2C42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Capitolo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CC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Beneficiario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Impegno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Importo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CIG</w:t>
            </w:r>
          </w:p>
        </w:tc>
      </w:tr>
      <w:tr w:rsidR="00BF2C42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12011.03.00077096</w:t>
            </w:r>
            <w:r>
              <w:rPr>
                <w:rFonts w:cs="Times New Roman"/>
                <w:szCs w:val="36"/>
              </w:rPr>
              <w:lastRenderedPageBreak/>
              <w:t>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lastRenderedPageBreak/>
              <w:t xml:space="preserve">CANONI DI </w:t>
            </w:r>
            <w:r>
              <w:rPr>
                <w:rFonts w:cs="Times New Roman"/>
                <w:szCs w:val="36"/>
              </w:rPr>
              <w:lastRenderedPageBreak/>
              <w:t>GESTIONE - SERVIZI PER L'INFANZIA E PER I MINORI - SOGGIORNI ESTIVI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lastRenderedPageBreak/>
              <w:t xml:space="preserve">POLIS </w:t>
            </w:r>
            <w:r>
              <w:rPr>
                <w:rFonts w:cs="Times New Roman"/>
                <w:szCs w:val="36"/>
              </w:rPr>
              <w:lastRenderedPageBreak/>
              <w:t>SOCIETA' COOPERATIVA SOCIALE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lastRenderedPageBreak/>
              <w:t>1187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5.800,00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800784069D</w:t>
            </w:r>
          </w:p>
        </w:tc>
      </w:tr>
      <w:tr w:rsidR="00BF2C42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lastRenderedPageBreak/>
              <w:t>12011.03.000700965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CORRISPETTIVI PRESTAZIONI VARIE - ASILI NIDO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POLIS SOCIETA' COOPERATIVA SOCIALE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1189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12.700,00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800784069D</w:t>
            </w:r>
          </w:p>
        </w:tc>
      </w:tr>
      <w:tr w:rsidR="00BF2C42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12011.03.000700965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CORRISPETTIVI PRESTAZIONI VARIE - ASILI NIDO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ISOLA </w:t>
            </w:r>
            <w:r>
              <w:rPr>
                <w:rFonts w:cs="Times New Roman"/>
                <w:szCs w:val="36"/>
              </w:rPr>
              <w:t>COOPERATIVA SOCIALE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1190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1.893,00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ZD92DCB814</w:t>
            </w:r>
          </w:p>
        </w:tc>
      </w:tr>
      <w:tr w:rsidR="00BF2C42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12011.03.000700965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CORRISPETTIVI PRESTAZIONI VARIE - ASILI NIDO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ISOLA COOPERATIVA SOCIALE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1191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6.400,00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8028653E09</w:t>
            </w:r>
          </w:p>
        </w:tc>
      </w:tr>
      <w:tr w:rsidR="00BF2C42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04061.03.000760580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CANONI DI APPALTO - REFEZIONE SCOLASTICA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CIR FOOD COOPERATIVA ITALIANA DI </w:t>
            </w:r>
            <w:r>
              <w:rPr>
                <w:rFonts w:cs="Times New Roman"/>
                <w:szCs w:val="36"/>
              </w:rPr>
              <w:t>RISTORAZIONE S.C.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1192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5.300,00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E35EA3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75162963AD</w:t>
            </w:r>
          </w:p>
        </w:tc>
      </w:tr>
    </w:tbl>
    <w:p w:rsidR="00A24F81" w:rsidRDefault="00E35EA3" w:rsidP="00A24F81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3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56"/>
        <w:gridCol w:w="1643"/>
        <w:gridCol w:w="1630"/>
        <w:gridCol w:w="1630"/>
        <w:gridCol w:w="1630"/>
      </w:tblGrid>
      <w:tr w:rsidR="00BF2C42" w:rsidTr="00A24F81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Capitolo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CC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Beneficiario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Accertamento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Importo</w:t>
            </w:r>
          </w:p>
        </w:tc>
      </w:tr>
      <w:tr w:rsidR="00BF2C42" w:rsidTr="00A24F81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30100.02.000425000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RETTE DI FREQUENZA ASILO NIDO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DEBITORI DIVERSI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254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E35EA3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9.500,00</w:t>
            </w:r>
          </w:p>
        </w:tc>
      </w:tr>
    </w:tbl>
    <w:p w:rsidR="00A24F81" w:rsidRDefault="00E35EA3" w:rsidP="00A24F81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36"/>
        </w:rPr>
      </w:pPr>
    </w:p>
    <w:p w:rsidR="00E2400F" w:rsidRDefault="00E35EA3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F2C42" w:rsidTr="00E2400F">
        <w:tc>
          <w:tcPr>
            <w:tcW w:w="4889" w:type="dxa"/>
          </w:tcPr>
          <w:p w:rsidR="00E2400F" w:rsidRDefault="00E35EA3" w:rsidP="00E2400F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Castiglione del Lago, li </w:t>
            </w:r>
            <w:bookmarkStart w:id="12" w:name="data_firma"/>
            <w:r>
              <w:rPr>
                <w:rFonts w:cs="Times New Roman"/>
                <w:szCs w:val="36"/>
              </w:rPr>
              <w:t>28/07/2020</w:t>
            </w:r>
            <w:bookmarkEnd w:id="12"/>
          </w:p>
        </w:tc>
        <w:tc>
          <w:tcPr>
            <w:tcW w:w="4889" w:type="dxa"/>
          </w:tcPr>
          <w:p w:rsidR="00E2400F" w:rsidRDefault="00E35EA3" w:rsidP="00E2400F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 </w:t>
            </w:r>
            <w:bookmarkStart w:id="13" w:name="titolo_firma"/>
            <w:r>
              <w:rPr>
                <w:rFonts w:cs="Times New Roman"/>
                <w:szCs w:val="36"/>
              </w:rPr>
              <w:t>Il Funzionario Responsabile</w:t>
            </w:r>
            <w:bookmarkEnd w:id="13"/>
            <w:r>
              <w:rPr>
                <w:rFonts w:cs="Times New Roman"/>
                <w:szCs w:val="36"/>
              </w:rPr>
              <w:t xml:space="preserve"> </w:t>
            </w:r>
          </w:p>
        </w:tc>
      </w:tr>
      <w:tr w:rsidR="00BF2C42" w:rsidTr="00E2400F">
        <w:tc>
          <w:tcPr>
            <w:tcW w:w="4889" w:type="dxa"/>
          </w:tcPr>
          <w:p w:rsidR="00E2400F" w:rsidRDefault="00E35EA3" w:rsidP="00E2400F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</w:p>
        </w:tc>
        <w:tc>
          <w:tcPr>
            <w:tcW w:w="4889" w:type="dxa"/>
          </w:tcPr>
          <w:p w:rsidR="00E2400F" w:rsidRDefault="00E35EA3" w:rsidP="00E2400F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 </w:t>
            </w:r>
            <w:bookmarkStart w:id="14" w:name="firma"/>
            <w:r>
              <w:rPr>
                <w:rFonts w:cs="Times New Roman"/>
                <w:szCs w:val="36"/>
              </w:rPr>
              <w:t xml:space="preserve">BETTOLINI </w:t>
            </w:r>
            <w:r>
              <w:rPr>
                <w:rFonts w:cs="Times New Roman"/>
                <w:szCs w:val="36"/>
              </w:rPr>
              <w:t>PASQUINA / ArubaPEC S.p.A.</w:t>
            </w:r>
            <w:bookmarkEnd w:id="14"/>
            <w:r>
              <w:rPr>
                <w:rFonts w:cs="Times New Roman"/>
                <w:szCs w:val="36"/>
              </w:rPr>
              <w:t xml:space="preserve"> </w:t>
            </w:r>
          </w:p>
        </w:tc>
      </w:tr>
    </w:tbl>
    <w:p w:rsidR="00E2400F" w:rsidRDefault="00E35EA3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E2400F" w:rsidRPr="00E2400F" w:rsidRDefault="00E35EA3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sectPr w:rsidR="00E2400F" w:rsidRPr="00E2400F" w:rsidSect="00A56AE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8022415C"/>
    <w:lvl w:ilvl="0" w:tplc="CBDA0A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EC65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E94A7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E42A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ACF6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6CE40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859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7824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852087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CC160612"/>
    <w:lvl w:ilvl="0" w:tplc="F4E498FE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CA4A15F2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5866C128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C8C2717C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3700655E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66F430E6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5CCC7F22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CC383518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41B4F346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2">
    <w:nsid w:val="00000003"/>
    <w:multiLevelType w:val="hybridMultilevel"/>
    <w:tmpl w:val="8022415C"/>
    <w:lvl w:ilvl="0" w:tplc="630AF2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768D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906295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F0FD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E88E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62C205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4EBD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4CC1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88A6D1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60C2768E"/>
    <w:lvl w:ilvl="0" w:tplc="13F2AC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064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863D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651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28A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4804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7C0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4E8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6CB9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CC160612"/>
    <w:lvl w:ilvl="0" w:tplc="01568142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3222B746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6D803E44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43F207D0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300CB2F6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2CE009A0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7C402F1C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A2B0EAD2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1FF8B540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5">
    <w:nsid w:val="00000006"/>
    <w:multiLevelType w:val="hybridMultilevel"/>
    <w:tmpl w:val="8022415C"/>
    <w:lvl w:ilvl="0" w:tplc="28406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10F6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F1C91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E634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4892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E16CA1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9A09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6427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2A382A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60C2768E"/>
    <w:lvl w:ilvl="0" w:tplc="36025B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D80BF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21A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625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D4D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F67C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CE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5EC6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C6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CC160612"/>
    <w:lvl w:ilvl="0" w:tplc="47D29966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55AE6C5E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AB160D8C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339C35DE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FDF2D852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4D7AC3A0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8384DE96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B48049AA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8AD6C8AA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8">
    <w:nsid w:val="00000009"/>
    <w:multiLevelType w:val="hybridMultilevel"/>
    <w:tmpl w:val="8022415C"/>
    <w:lvl w:ilvl="0" w:tplc="565EB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A4A4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93B85D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9CA6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1681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B4CEBE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54B0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ECAB4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21E58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60C2768E"/>
    <w:lvl w:ilvl="0" w:tplc="80B4E8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43C72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A4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6A0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2AA8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6E6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CAE6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EECF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4D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CC160612"/>
    <w:lvl w:ilvl="0" w:tplc="F8F8DAF2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2FE265CA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965E1974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E9F633B4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DF263F2C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CED0BCA6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E58273CE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ECABE5E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A69A0AE8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1">
    <w:nsid w:val="0000000C"/>
    <w:multiLevelType w:val="hybridMultilevel"/>
    <w:tmpl w:val="8022415C"/>
    <w:lvl w:ilvl="0" w:tplc="AAD2C8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1C11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3CD5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C03B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4B8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7592E1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724D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7864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90A805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60C2768E"/>
    <w:lvl w:ilvl="0" w:tplc="9DAA24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8020B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3437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CC22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40AB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48E1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DACB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4F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52F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CC160612"/>
    <w:lvl w:ilvl="0" w:tplc="8410F160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9C9ED4B8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3D66BC74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48541918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2C087D44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34DEA1CA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4588D798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5E58C2D4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CE1A46B0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4">
    <w:nsid w:val="0000000F"/>
    <w:multiLevelType w:val="hybridMultilevel"/>
    <w:tmpl w:val="8022415C"/>
    <w:lvl w:ilvl="0" w:tplc="90E058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96FA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D2E96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662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D050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15F01A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2EB6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98FB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634EFB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60C2768E"/>
    <w:lvl w:ilvl="0" w:tplc="2D4402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B9295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4EDF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84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4C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30D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2A2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42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BA0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CC160612"/>
    <w:lvl w:ilvl="0" w:tplc="EB221FC4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1A940E24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C2B88F94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B90450A4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376EDFBA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7AD0E966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6D20C6E0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24A2DEA4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E4F62E98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7">
    <w:nsid w:val="00000012"/>
    <w:multiLevelType w:val="hybridMultilevel"/>
    <w:tmpl w:val="8022415C"/>
    <w:lvl w:ilvl="0" w:tplc="6D164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AB4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0E0A3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B0D2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1868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416084C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AB8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C6A4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AC48EB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60C2768E"/>
    <w:lvl w:ilvl="0" w:tplc="A2CE30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C3FAD5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7A9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CB8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27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A498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D87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A25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D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CC160612"/>
    <w:lvl w:ilvl="0" w:tplc="251AA94A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E5F0D1EA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BBBA7E02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755E1E00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60EA64A8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D6B43180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71BA498A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A438819E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1EA4F68E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C42"/>
    <w:rsid w:val="00BF2C42"/>
    <w:rsid w:val="00E3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400F"/>
    <w:pPr>
      <w:spacing w:after="0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A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AE2"/>
    <w:rPr>
      <w:rFonts w:ascii="Tahoma" w:hAnsi="Tahoma" w:cs="Tahoma"/>
      <w:sz w:val="16"/>
      <w:szCs w:val="16"/>
    </w:rPr>
  </w:style>
  <w:style w:type="paragraph" w:customStyle="1" w:styleId="Testoprede1">
    <w:name w:val="Testo prede:1"/>
    <w:basedOn w:val="Normale"/>
    <w:uiPriority w:val="99"/>
    <w:rsid w:val="00407256"/>
    <w:pPr>
      <w:spacing w:line="240" w:lineRule="auto"/>
    </w:pPr>
    <w:rPr>
      <w:rFonts w:ascii="Arial" w:eastAsiaTheme="minorEastAsia" w:hAnsi="Arial" w:cs="Arial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32E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400F"/>
    <w:pPr>
      <w:spacing w:after="0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A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AE2"/>
    <w:rPr>
      <w:rFonts w:ascii="Tahoma" w:hAnsi="Tahoma" w:cs="Tahoma"/>
      <w:sz w:val="16"/>
      <w:szCs w:val="16"/>
    </w:rPr>
  </w:style>
  <w:style w:type="paragraph" w:customStyle="1" w:styleId="Testoprede1">
    <w:name w:val="Testo prede:1"/>
    <w:basedOn w:val="Normale"/>
    <w:uiPriority w:val="99"/>
    <w:rsid w:val="00407256"/>
    <w:pPr>
      <w:spacing w:line="240" w:lineRule="auto"/>
    </w:pPr>
    <w:rPr>
      <w:rFonts w:ascii="Arial" w:eastAsiaTheme="minorEastAsia" w:hAnsi="Arial" w:cs="Arial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32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ntilocali.leggiditalia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Antolini</dc:creator>
  <cp:lastModifiedBy>utente</cp:lastModifiedBy>
  <cp:revision>2</cp:revision>
  <dcterms:created xsi:type="dcterms:W3CDTF">2020-11-06T11:02:00Z</dcterms:created>
  <dcterms:modified xsi:type="dcterms:W3CDTF">2020-11-06T11:02:00Z</dcterms:modified>
</cp:coreProperties>
</file>